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47D" w:rsidRDefault="0015347D">
      <w:pPr>
        <w:jc w:val="center"/>
        <w:rPr>
          <w:rFonts w:ascii="Arial" w:hAnsi="Arial"/>
          <w:sz w:val="16"/>
        </w:rPr>
      </w:pPr>
    </w:p>
    <w:p w:rsidR="0015347D" w:rsidRPr="00CF2C95" w:rsidRDefault="0015347D" w:rsidP="00CF2C95">
      <w:pPr>
        <w:pStyle w:val="berschrift1"/>
        <w:jc w:val="center"/>
        <w:rPr>
          <w:rFonts w:eastAsia="Arial Unicode MS"/>
          <w:sz w:val="32"/>
        </w:rPr>
      </w:pPr>
      <w:r>
        <w:rPr>
          <w:sz w:val="32"/>
        </w:rPr>
        <w:t>LEISTUNGSVERZEICHNIS</w:t>
      </w:r>
    </w:p>
    <w:p w:rsidR="0015347D" w:rsidRDefault="00053D31"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0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113029</wp:posOffset>
                </wp:positionV>
                <wp:extent cx="6126480" cy="0"/>
                <wp:effectExtent l="0" t="0" r="7620" b="0"/>
                <wp:wrapNone/>
                <wp:docPr id="2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.1pt,8.9pt" to="483.5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uCgEwIAACk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" o:allowincell="f"/>
            </w:pict>
          </mc:Fallback>
        </mc:AlternateContent>
      </w:r>
    </w:p>
    <w:p w:rsidR="0015347D" w:rsidRDefault="0015347D"/>
    <w:p w:rsidR="0015347D" w:rsidRDefault="0015347D">
      <w:pPr>
        <w:pStyle w:val="berschrift2"/>
        <w:tabs>
          <w:tab w:val="center" w:pos="1701"/>
          <w:tab w:val="center" w:pos="6237"/>
          <w:tab w:val="center" w:pos="8080"/>
        </w:tabs>
        <w:ind w:left="0" w:firstLine="0"/>
        <w:rPr>
          <w:rFonts w:eastAsia="Arial Unicode MS"/>
        </w:rPr>
      </w:pPr>
      <w:r>
        <w:t>Pos.</w:t>
      </w:r>
      <w:r>
        <w:tab/>
        <w:t xml:space="preserve">                    Leistungsbeschreibung</w:t>
      </w:r>
      <w:r>
        <w:tab/>
        <w:t xml:space="preserve">                    </w:t>
      </w:r>
      <w:proofErr w:type="spellStart"/>
      <w:r>
        <w:t>Einh</w:t>
      </w:r>
      <w:proofErr w:type="spellEnd"/>
      <w:r>
        <w:t>.-Preis</w:t>
      </w:r>
      <w:r>
        <w:tab/>
        <w:t xml:space="preserve">        Gesamt</w:t>
      </w:r>
      <w:r w:rsidR="00053D31">
        <w:rPr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0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469264</wp:posOffset>
                </wp:positionV>
                <wp:extent cx="6126480" cy="0"/>
                <wp:effectExtent l="0" t="0" r="7620" b="0"/>
                <wp:wrapNone/>
                <wp:docPr id="1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.1pt,36.95pt" to="483.5pt,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erN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" o:allowincell="f"/>
            </w:pict>
          </mc:Fallback>
        </mc:AlternateContent>
      </w:r>
      <w:r>
        <w:t>betrag</w:t>
      </w:r>
      <w:r>
        <w:tab/>
      </w:r>
      <w:r>
        <w:tab/>
        <w:t xml:space="preserve">                  in €</w:t>
      </w:r>
      <w:r>
        <w:tab/>
        <w:t xml:space="preserve">                    in €</w:t>
      </w:r>
    </w:p>
    <w:p w:rsidR="0015347D" w:rsidRDefault="0015347D">
      <w:pPr>
        <w:ind w:left="1701" w:hanging="1701"/>
        <w:rPr>
          <w:rFonts w:ascii="Arial (PCL6)" w:hAnsi="Arial (PCL6)"/>
          <w:sz w:val="24"/>
        </w:rPr>
      </w:pPr>
    </w:p>
    <w:p w:rsidR="0015347D" w:rsidRDefault="0015347D">
      <w:pPr>
        <w:ind w:left="1701" w:hanging="1701"/>
        <w:rPr>
          <w:rFonts w:ascii="Arial (PCL6)" w:hAnsi="Arial (PCL6)"/>
          <w:sz w:val="24"/>
        </w:rPr>
      </w:pPr>
    </w:p>
    <w:p w:rsidR="002A3E0D" w:rsidRPr="002A3E0D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</w:t>
      </w:r>
      <w:r w:rsidR="00B42DF5">
        <w:rPr>
          <w:rFonts w:ascii="Arial" w:hAnsi="Arial" w:cs="Arial"/>
          <w:b/>
        </w:rPr>
        <w:t>Sicherheitsleuchte NOZ 1F Deckenmontage, Flächenlinse</w:t>
      </w:r>
    </w:p>
    <w:p w:rsidR="002A3E0D" w:rsidRPr="002A3E0D" w:rsidRDefault="002A3E0D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Pr="00B42DF5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 xml:space="preserve">System-Sicherheitsleuchte der ASE GmbH mit Gehäuse aus korrosionsfreiem Stahlblech in runder Bauform und pulverbeschichtet in </w:t>
      </w:r>
      <w:proofErr w:type="spellStart"/>
      <w:r w:rsidR="00053D31">
        <w:rPr>
          <w:rFonts w:ascii="Arial" w:hAnsi="Arial" w:cs="Arial"/>
        </w:rPr>
        <w:t>w</w:t>
      </w:r>
      <w:r w:rsidR="00053D31" w:rsidRPr="00B42DF5">
        <w:rPr>
          <w:rFonts w:ascii="Arial" w:hAnsi="Arial" w:cs="Arial"/>
        </w:rPr>
        <w:t>eiß</w:t>
      </w:r>
      <w:proofErr w:type="spellEnd"/>
      <w:r w:rsidRPr="00B42DF5">
        <w:rPr>
          <w:rFonts w:ascii="Arial" w:hAnsi="Arial" w:cs="Arial"/>
        </w:rPr>
        <w:t xml:space="preserve">. </w:t>
      </w:r>
    </w:p>
    <w:p w:rsidR="00B42DF5" w:rsidRPr="00B42DF5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Kompakte Ausführung durch Einsatz von 1-4 Hochleistungs-LED mit spezieller Linsentechnik zur optimierten Ausleuchtung mit einer minimalen Anzahl von Brennstellen.</w:t>
      </w:r>
    </w:p>
    <w:p w:rsidR="0035411A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Technische Ausführung entsprechend EN 60598.2.22 (VDE 0711 Teil 2.22) und EN 1838, vollelektronisches Betriebsgerät, stromkonstante weiße LED und Anschlussklemmen für Durchgangsverdrahtung mit Adern bis 2,5mm².</w:t>
      </w:r>
    </w:p>
    <w:p w:rsidR="00B42DF5" w:rsidRDefault="00B42DF5" w:rsidP="00EE3193">
      <w:pPr>
        <w:rPr>
          <w:rFonts w:ascii="Arial" w:hAnsi="Arial" w:cs="Arial"/>
        </w:rPr>
      </w:pPr>
    </w:p>
    <w:p w:rsidR="00556251" w:rsidRDefault="00556251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Die Scha</w:t>
      </w:r>
      <w:r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tungsart  kann von der Zentrale ohne Eingriff in die Leuchte fernprogrammiert oder an der Leuchte direkt eingestellt werden. </w:t>
      </w:r>
    </w:p>
    <w:p w:rsidR="00556251" w:rsidRDefault="00556251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einzeln von digitalen Eingängen in der Zentrale oder den Unterstationen, von den exte</w:t>
      </w:r>
      <w:r>
        <w:rPr>
          <w:rFonts w:ascii="Arial" w:hAnsi="Arial" w:cs="Arial"/>
        </w:rPr>
        <w:t>r</w:t>
      </w:r>
      <w:r>
        <w:rPr>
          <w:rFonts w:ascii="Arial" w:hAnsi="Arial" w:cs="Arial"/>
        </w:rPr>
        <w:t>nen Busnetzwächtern oder direkt an der Leuchte geschaltet werden (</w:t>
      </w:r>
      <w:proofErr w:type="spellStart"/>
      <w:r>
        <w:rPr>
          <w:rFonts w:ascii="Arial" w:hAnsi="Arial" w:cs="Arial"/>
        </w:rPr>
        <w:t>üS</w:t>
      </w:r>
      <w:proofErr w:type="spellEnd"/>
      <w:r>
        <w:rPr>
          <w:rFonts w:ascii="Arial" w:hAnsi="Arial" w:cs="Arial"/>
        </w:rPr>
        <w:t xml:space="preserve">). </w:t>
      </w:r>
    </w:p>
    <w:p w:rsidR="00556251" w:rsidRDefault="00556251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Mit 230V </w:t>
      </w:r>
      <w:proofErr w:type="spellStart"/>
      <w:r>
        <w:rPr>
          <w:rFonts w:ascii="Arial" w:hAnsi="Arial" w:cs="Arial"/>
        </w:rPr>
        <w:t>invertierbarem</w:t>
      </w:r>
      <w:proofErr w:type="spellEnd"/>
      <w:r>
        <w:rPr>
          <w:rFonts w:ascii="Arial" w:hAnsi="Arial" w:cs="Arial"/>
        </w:rPr>
        <w:t xml:space="preserve"> Schalteingang an der Leuchte, kann auch als Netzwächtereingang genutzt werden. </w:t>
      </w:r>
    </w:p>
    <w:p w:rsidR="00556251" w:rsidRDefault="00556251" w:rsidP="00EE3193">
      <w:pPr>
        <w:spacing w:after="120"/>
        <w:contextualSpacing/>
        <w:rPr>
          <w:rFonts w:ascii="Arial" w:hAnsi="Arial" w:cs="Arial"/>
        </w:rPr>
      </w:pPr>
    </w:p>
    <w:p w:rsidR="00556251" w:rsidRDefault="00556251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</w:t>
      </w:r>
    </w:p>
    <w:p w:rsidR="0035411A" w:rsidRDefault="00556251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von digitalen Eingängen in der Zentrale oder den Unterstationen, von den externen Bu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>netzwächtern oder direkt an der Leuchte geschaltet werden (ü/</w:t>
      </w:r>
      <w:proofErr w:type="spellStart"/>
      <w:r>
        <w:rPr>
          <w:rFonts w:ascii="Arial" w:hAnsi="Arial" w:cs="Arial"/>
        </w:rPr>
        <w:t>üR</w:t>
      </w:r>
      <w:proofErr w:type="spellEnd"/>
      <w:r>
        <w:rPr>
          <w:rFonts w:ascii="Arial" w:hAnsi="Arial" w:cs="Arial"/>
        </w:rPr>
        <w:t xml:space="preserve">). </w:t>
      </w:r>
    </w:p>
    <w:p w:rsidR="002A3E0D" w:rsidRPr="002A3E0D" w:rsidRDefault="002A3E0D" w:rsidP="00EE3193">
      <w:pPr>
        <w:rPr>
          <w:rFonts w:ascii="Arial" w:hAnsi="Arial" w:cs="Arial"/>
        </w:rPr>
      </w:pPr>
    </w:p>
    <w:p w:rsidR="002A3E0D" w:rsidRPr="002A3E0D" w:rsidRDefault="002A3E0D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Maße Gehäuse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="00EE3193">
        <w:rPr>
          <w:rFonts w:ascii="Arial" w:hAnsi="Arial" w:cs="Arial"/>
        </w:rPr>
        <w:t>D</w:t>
      </w:r>
      <w:r w:rsidR="00EE3193" w:rsidRPr="002A3E0D">
        <w:rPr>
          <w:rFonts w:ascii="Arial" w:hAnsi="Arial" w:cs="Arial"/>
        </w:rPr>
        <w:t xml:space="preserve"> = </w:t>
      </w:r>
      <w:r w:rsidR="00EE3193">
        <w:rPr>
          <w:rFonts w:ascii="Arial" w:hAnsi="Arial" w:cs="Arial"/>
        </w:rPr>
        <w:t>125</w:t>
      </w:r>
      <w:r w:rsidR="00EE3193" w:rsidRPr="002A3E0D">
        <w:rPr>
          <w:rFonts w:ascii="Arial" w:hAnsi="Arial" w:cs="Arial"/>
        </w:rPr>
        <w:t xml:space="preserve">mm </w:t>
      </w:r>
      <w:r w:rsidRPr="002A3E0D">
        <w:rPr>
          <w:rFonts w:ascii="Arial" w:hAnsi="Arial" w:cs="Arial"/>
        </w:rPr>
        <w:t xml:space="preserve">H = </w:t>
      </w:r>
      <w:r w:rsidR="00B42DF5">
        <w:rPr>
          <w:rFonts w:ascii="Arial" w:hAnsi="Arial" w:cs="Arial"/>
        </w:rPr>
        <w:t>35</w:t>
      </w:r>
      <w:r w:rsidR="00EE3193">
        <w:rPr>
          <w:rFonts w:ascii="Arial" w:hAnsi="Arial" w:cs="Arial"/>
        </w:rPr>
        <w:t>mm</w:t>
      </w:r>
      <w:r w:rsidRPr="002A3E0D">
        <w:rPr>
          <w:rFonts w:ascii="Arial" w:hAnsi="Arial" w:cs="Arial"/>
        </w:rPr>
        <w:t xml:space="preserve"> </w:t>
      </w:r>
    </w:p>
    <w:p w:rsidR="002A3E0D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Montageart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Deckenmontage </w:t>
      </w:r>
    </w:p>
    <w:p w:rsidR="00523998" w:rsidRDefault="002A3E0D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Leuchtmittel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proofErr w:type="spellStart"/>
      <w:r w:rsidR="00B42DF5">
        <w:rPr>
          <w:rFonts w:ascii="Arial" w:hAnsi="Arial" w:cs="Arial"/>
        </w:rPr>
        <w:t>PowerLED</w:t>
      </w:r>
      <w:proofErr w:type="spellEnd"/>
      <w:r w:rsidR="00B42DF5">
        <w:rPr>
          <w:rFonts w:ascii="Arial" w:hAnsi="Arial" w:cs="Arial"/>
        </w:rPr>
        <w:t xml:space="preserve"> 1x3W</w:t>
      </w:r>
    </w:p>
    <w:p w:rsidR="002A3E0D" w:rsidRPr="002A3E0D" w:rsidRDefault="002A3E0D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Schutzklasse/ -art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I / IP 20</w:t>
      </w:r>
    </w:p>
    <w:p w:rsidR="002A3E0D" w:rsidRPr="002A3E0D" w:rsidRDefault="002A3E0D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Farbe 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weiß</w:t>
      </w:r>
    </w:p>
    <w:p w:rsidR="002A3E0D" w:rsidRPr="002A3E0D" w:rsidRDefault="002A3E0D" w:rsidP="00EE3193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2A3E0D" w:rsidRPr="002A3E0D" w:rsidRDefault="002A3E0D" w:rsidP="00EE3193">
      <w:pPr>
        <w:spacing w:after="120"/>
        <w:ind w:left="707" w:firstLine="709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>Fabrikat :</w:t>
      </w: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  <w:t>ASE GmbH</w:t>
      </w:r>
    </w:p>
    <w:p w:rsidR="002A3E0D" w:rsidRPr="00B42DF5" w:rsidRDefault="002A3E0D" w:rsidP="00EE3193">
      <w:pPr>
        <w:spacing w:after="120"/>
        <w:ind w:left="708" w:firstLine="708"/>
        <w:contextualSpacing/>
        <w:rPr>
          <w:rFonts w:ascii="Arial" w:hAnsi="Arial" w:cs="Arial"/>
          <w:b/>
          <w:bCs/>
          <w:lang w:val="en-US"/>
        </w:rPr>
      </w:pPr>
      <w:proofErr w:type="spellStart"/>
      <w:r w:rsidRPr="00B42DF5">
        <w:rPr>
          <w:rFonts w:ascii="Arial" w:hAnsi="Arial" w:cs="Arial"/>
          <w:b/>
          <w:bCs/>
          <w:lang w:val="en-US"/>
        </w:rPr>
        <w:t>Typ</w:t>
      </w:r>
      <w:proofErr w:type="spellEnd"/>
      <w:r w:rsidRPr="00B42DF5">
        <w:rPr>
          <w:rFonts w:ascii="Arial" w:hAnsi="Arial" w:cs="Arial"/>
          <w:b/>
          <w:bCs/>
          <w:lang w:val="en-US"/>
        </w:rPr>
        <w:t xml:space="preserve">: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bCs/>
          <w:lang w:val="en-US"/>
        </w:rPr>
        <w:tab/>
        <w:t xml:space="preserve"> </w:t>
      </w:r>
      <w:r w:rsidRPr="00B42DF5">
        <w:rPr>
          <w:rFonts w:ascii="Arial" w:hAnsi="Arial" w:cs="Arial"/>
          <w:b/>
          <w:bCs/>
          <w:lang w:val="en-US"/>
        </w:rPr>
        <w:tab/>
      </w:r>
      <w:r w:rsidR="00B42DF5" w:rsidRPr="00B42DF5">
        <w:rPr>
          <w:rFonts w:ascii="Arial" w:hAnsi="Arial" w:cs="Arial"/>
          <w:b/>
          <w:color w:val="000000"/>
          <w:lang w:val="en-US"/>
        </w:rPr>
        <w:t>NOZ</w:t>
      </w:r>
      <w:r w:rsidR="00CB6DFD" w:rsidRPr="00B42DF5">
        <w:rPr>
          <w:rFonts w:ascii="Arial" w:hAnsi="Arial" w:cs="Arial"/>
          <w:b/>
          <w:color w:val="000000"/>
          <w:lang w:val="en-US"/>
        </w:rPr>
        <w:t xml:space="preserve"> </w:t>
      </w:r>
      <w:r w:rsidR="00B42DF5" w:rsidRPr="00B42DF5">
        <w:rPr>
          <w:rFonts w:ascii="Arial" w:hAnsi="Arial" w:cs="Arial"/>
          <w:b/>
          <w:color w:val="000000"/>
          <w:lang w:val="en-US"/>
        </w:rPr>
        <w:t>1F</w:t>
      </w:r>
      <w:r w:rsidR="00B7690E" w:rsidRPr="00B42DF5">
        <w:rPr>
          <w:rFonts w:ascii="Arial" w:hAnsi="Arial" w:cs="Arial"/>
          <w:b/>
          <w:color w:val="000000"/>
          <w:lang w:val="en-US"/>
        </w:rPr>
        <w:t>-</w:t>
      </w:r>
      <w:r w:rsidR="00B42DF5" w:rsidRPr="00B42DF5">
        <w:rPr>
          <w:rFonts w:ascii="Arial" w:hAnsi="Arial" w:cs="Arial"/>
          <w:b/>
          <w:color w:val="000000"/>
          <w:lang w:val="en-US"/>
        </w:rPr>
        <w:t>D12C</w:t>
      </w:r>
      <w:r w:rsidRPr="00B42DF5">
        <w:rPr>
          <w:rFonts w:ascii="Arial" w:hAnsi="Arial" w:cs="Arial"/>
          <w:b/>
          <w:color w:val="000000"/>
          <w:lang w:val="en-US"/>
        </w:rPr>
        <w:t>-</w:t>
      </w:r>
      <w:r w:rsidR="00EE3193">
        <w:rPr>
          <w:rFonts w:ascii="Arial" w:hAnsi="Arial" w:cs="Arial"/>
          <w:b/>
          <w:color w:val="000000"/>
          <w:lang w:val="en-US"/>
        </w:rPr>
        <w:t>.</w:t>
      </w:r>
      <w:r w:rsidR="00053D31">
        <w:rPr>
          <w:rFonts w:ascii="Arial" w:hAnsi="Arial" w:cs="Arial"/>
          <w:b/>
          <w:color w:val="000000"/>
          <w:lang w:val="en-US"/>
        </w:rPr>
        <w:t>.</w:t>
      </w:r>
      <w:r w:rsidRPr="00B42DF5">
        <w:rPr>
          <w:rFonts w:ascii="Arial" w:hAnsi="Arial" w:cs="Arial"/>
          <w:b/>
          <w:color w:val="000000"/>
          <w:lang w:val="en-US"/>
        </w:rPr>
        <w:t>-LED</w:t>
      </w:r>
    </w:p>
    <w:p w:rsidR="002A3E0D" w:rsidRPr="00B42DF5" w:rsidRDefault="002A3E0D" w:rsidP="00EE3193">
      <w:pPr>
        <w:spacing w:after="120"/>
        <w:contextualSpacing/>
        <w:rPr>
          <w:rFonts w:ascii="Arial" w:hAnsi="Arial" w:cs="Arial"/>
          <w:lang w:val="en-US"/>
        </w:rPr>
      </w:pPr>
      <w:r w:rsidRPr="00B42DF5">
        <w:rPr>
          <w:rFonts w:ascii="Arial" w:hAnsi="Arial" w:cs="Arial"/>
          <w:b/>
          <w:lang w:val="en-US"/>
        </w:rPr>
        <w:tab/>
      </w:r>
      <w:r w:rsidRPr="00B42DF5">
        <w:rPr>
          <w:rFonts w:ascii="Arial" w:hAnsi="Arial" w:cs="Arial"/>
          <w:b/>
          <w:lang w:val="en-US"/>
        </w:rPr>
        <w:tab/>
      </w:r>
    </w:p>
    <w:p w:rsidR="004016F4" w:rsidRDefault="002A3E0D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</w:rPr>
      </w:pPr>
      <w:r w:rsidRPr="002A3E0D">
        <w:rPr>
          <w:rFonts w:ascii="Arial" w:hAnsi="Arial" w:cs="Arial"/>
        </w:rPr>
        <w:t>Liefern und betriebsfertig montieren</w:t>
      </w:r>
    </w:p>
    <w:p w:rsidR="002A3E0D" w:rsidRPr="004016F4" w:rsidRDefault="002A3E0D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407F53" w:rsidRDefault="004016F4" w:rsidP="00EE3193">
      <w:pPr>
        <w:ind w:left="708" w:firstLine="708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Menge</w:t>
      </w:r>
      <w:r>
        <w:rPr>
          <w:rFonts w:ascii="Arial" w:hAnsi="Arial"/>
        </w:rPr>
        <w:t xml:space="preserve">: </w:t>
      </w:r>
      <w:r>
        <w:rPr>
          <w:rFonts w:ascii="Arial" w:hAnsi="Arial"/>
        </w:rPr>
        <w:tab/>
        <w:t>1</w:t>
      </w:r>
      <w:r>
        <w:rPr>
          <w:rFonts w:ascii="Arial" w:hAnsi="Arial"/>
          <w:color w:val="FF6600"/>
        </w:rPr>
        <w:t xml:space="preserve"> </w:t>
      </w:r>
      <w:proofErr w:type="spellStart"/>
      <w:r>
        <w:rPr>
          <w:rFonts w:ascii="Arial" w:hAnsi="Arial"/>
          <w:color w:val="000000"/>
        </w:rPr>
        <w:t>Stk</w:t>
      </w:r>
      <w:proofErr w:type="spellEnd"/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  <w:t>EP: .................... €</w:t>
      </w:r>
      <w:r>
        <w:rPr>
          <w:rFonts w:ascii="Arial" w:hAnsi="Arial"/>
          <w:color w:val="000000"/>
        </w:rPr>
        <w:tab/>
        <w:t>GP: .................... €</w:t>
      </w:r>
    </w:p>
    <w:p w:rsidR="00523998" w:rsidRDefault="00523998" w:rsidP="00EE3193">
      <w:pPr>
        <w:ind w:left="708" w:firstLine="708"/>
        <w:rPr>
          <w:rFonts w:ascii="Arial" w:hAnsi="Arial"/>
          <w:color w:val="000000"/>
        </w:rPr>
      </w:pPr>
    </w:p>
    <w:p w:rsidR="00523998" w:rsidRDefault="00523998" w:rsidP="00EE3193">
      <w:pPr>
        <w:ind w:left="708" w:firstLine="708"/>
        <w:rPr>
          <w:rFonts w:ascii="Arial" w:hAnsi="Arial"/>
          <w:color w:val="000000"/>
        </w:rPr>
      </w:pPr>
    </w:p>
    <w:p w:rsidR="00523998" w:rsidRDefault="00523998" w:rsidP="00EE3193">
      <w:pPr>
        <w:ind w:left="708" w:firstLine="708"/>
        <w:rPr>
          <w:rFonts w:ascii="Arial" w:hAnsi="Arial"/>
          <w:color w:val="000000"/>
        </w:rPr>
      </w:pPr>
    </w:p>
    <w:p w:rsidR="00556251" w:rsidRDefault="00556251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Pr="002A3E0D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</w:t>
      </w:r>
      <w:r w:rsidR="00B42DF5">
        <w:rPr>
          <w:rFonts w:ascii="Arial" w:hAnsi="Arial" w:cs="Arial"/>
          <w:b/>
        </w:rPr>
        <w:t>Sicherheitsleuchte NOZ 1W Deckenmontage, Wegelinse</w:t>
      </w:r>
    </w:p>
    <w:p w:rsidR="00B42DF5" w:rsidRPr="002A3E0D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Pr="00B42DF5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 xml:space="preserve">System-Sicherheitsleuchte der ASE GmbH mit Gehäuse aus korrosionsfreiem Stahlblech in runder Bauform und pulverbeschichtet in </w:t>
      </w:r>
      <w:proofErr w:type="spellStart"/>
      <w:r w:rsidRPr="00B42DF5">
        <w:rPr>
          <w:rFonts w:ascii="Arial" w:hAnsi="Arial" w:cs="Arial"/>
        </w:rPr>
        <w:t>weiß</w:t>
      </w:r>
      <w:proofErr w:type="spellEnd"/>
      <w:r w:rsidRPr="00B42DF5">
        <w:rPr>
          <w:rFonts w:ascii="Arial" w:hAnsi="Arial" w:cs="Arial"/>
        </w:rPr>
        <w:t xml:space="preserve">. </w:t>
      </w:r>
    </w:p>
    <w:p w:rsidR="00B42DF5" w:rsidRPr="00B42DF5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Kompakte Ausführung durch Einsatz von 1-4 Hochleistungs-LED mit spezieller Linsentechnik zur optimierten Ausleuchtung mit einer minimalen Anzahl von Brennstellen.</w:t>
      </w:r>
    </w:p>
    <w:p w:rsidR="00B42DF5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Technische Ausführung entsprechend EN 60598.2.22 (VDE 0711 Teil 2.22) und EN 1838, vollelektronisches Betriebsgerät, stromkonstante weiße LED und Anschlussklemmen für Durchgangsverdrahtung mit Adern bis 2,5mm².</w:t>
      </w:r>
    </w:p>
    <w:p w:rsidR="00B42DF5" w:rsidRDefault="00B42DF5" w:rsidP="00EE3193">
      <w:pPr>
        <w:rPr>
          <w:rFonts w:ascii="Arial" w:hAnsi="Arial" w:cs="Arial"/>
        </w:rPr>
      </w:pP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Die Scha</w:t>
      </w:r>
      <w:r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tungsart  kann von der Zentrale ohne Eingriff in die Leuchte fernprogrammiert oder an der Leuchte direkt eingestellt werden. </w:t>
      </w: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einzeln von digitalen Eingängen in der Zentrale oder den Unterstationen, von den exte</w:t>
      </w:r>
      <w:r>
        <w:rPr>
          <w:rFonts w:ascii="Arial" w:hAnsi="Arial" w:cs="Arial"/>
        </w:rPr>
        <w:t>r</w:t>
      </w:r>
      <w:r>
        <w:rPr>
          <w:rFonts w:ascii="Arial" w:hAnsi="Arial" w:cs="Arial"/>
        </w:rPr>
        <w:t>nen Busnetzwächtern oder direkt an der Leuchte geschaltet werden (</w:t>
      </w:r>
      <w:proofErr w:type="spellStart"/>
      <w:r>
        <w:rPr>
          <w:rFonts w:ascii="Arial" w:hAnsi="Arial" w:cs="Arial"/>
        </w:rPr>
        <w:t>üS</w:t>
      </w:r>
      <w:proofErr w:type="spellEnd"/>
      <w:r>
        <w:rPr>
          <w:rFonts w:ascii="Arial" w:hAnsi="Arial" w:cs="Arial"/>
        </w:rPr>
        <w:t xml:space="preserve">). </w:t>
      </w: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Mit 230V </w:t>
      </w:r>
      <w:proofErr w:type="spellStart"/>
      <w:r>
        <w:rPr>
          <w:rFonts w:ascii="Arial" w:hAnsi="Arial" w:cs="Arial"/>
        </w:rPr>
        <w:t>invertierbarem</w:t>
      </w:r>
      <w:proofErr w:type="spellEnd"/>
      <w:r>
        <w:rPr>
          <w:rFonts w:ascii="Arial" w:hAnsi="Arial" w:cs="Arial"/>
        </w:rPr>
        <w:t xml:space="preserve"> Schalteingang an der Leuchte, kann auch als Netzwächtereingang genutzt werden. </w:t>
      </w: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</w:t>
      </w: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von digitalen Eingängen in der Zentrale oder den Unterstationen, von den externen Bu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>netzwächtern oder direkt an der Leuchte geschaltet werden (ü/</w:t>
      </w:r>
      <w:proofErr w:type="spellStart"/>
      <w:r>
        <w:rPr>
          <w:rFonts w:ascii="Arial" w:hAnsi="Arial" w:cs="Arial"/>
        </w:rPr>
        <w:t>üR</w:t>
      </w:r>
      <w:proofErr w:type="spellEnd"/>
      <w:r>
        <w:rPr>
          <w:rFonts w:ascii="Arial" w:hAnsi="Arial" w:cs="Arial"/>
        </w:rPr>
        <w:t xml:space="preserve">). </w:t>
      </w:r>
    </w:p>
    <w:p w:rsidR="00B42DF5" w:rsidRPr="002A3E0D" w:rsidRDefault="00B42DF5" w:rsidP="00EE3193">
      <w:pPr>
        <w:rPr>
          <w:rFonts w:ascii="Arial" w:hAnsi="Arial" w:cs="Arial"/>
        </w:rPr>
      </w:pPr>
    </w:p>
    <w:p w:rsidR="00B42DF5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Maße Gehäuse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="00EE3193">
        <w:rPr>
          <w:rFonts w:ascii="Arial" w:hAnsi="Arial" w:cs="Arial"/>
        </w:rPr>
        <w:t>D</w:t>
      </w:r>
      <w:r w:rsidR="00EE3193" w:rsidRPr="002A3E0D">
        <w:rPr>
          <w:rFonts w:ascii="Arial" w:hAnsi="Arial" w:cs="Arial"/>
        </w:rPr>
        <w:t xml:space="preserve"> = </w:t>
      </w:r>
      <w:r w:rsidR="00EE3193">
        <w:rPr>
          <w:rFonts w:ascii="Arial" w:hAnsi="Arial" w:cs="Arial"/>
        </w:rPr>
        <w:t>125</w:t>
      </w:r>
      <w:r w:rsidR="00EE3193" w:rsidRPr="002A3E0D">
        <w:rPr>
          <w:rFonts w:ascii="Arial" w:hAnsi="Arial" w:cs="Arial"/>
        </w:rPr>
        <w:t xml:space="preserve">mm H = </w:t>
      </w:r>
      <w:r w:rsidR="00EE3193">
        <w:rPr>
          <w:rFonts w:ascii="Arial" w:hAnsi="Arial" w:cs="Arial"/>
        </w:rPr>
        <w:t>35mm</w:t>
      </w:r>
    </w:p>
    <w:p w:rsidR="00B42DF5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Montageart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Deckenmontage </w:t>
      </w:r>
    </w:p>
    <w:p w:rsidR="00B42DF5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Leuchtmittel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PowerLED</w:t>
      </w:r>
      <w:proofErr w:type="spellEnd"/>
      <w:r>
        <w:rPr>
          <w:rFonts w:ascii="Arial" w:hAnsi="Arial" w:cs="Arial"/>
        </w:rPr>
        <w:t xml:space="preserve"> 1x3W</w:t>
      </w:r>
    </w:p>
    <w:p w:rsidR="00B42DF5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Schutzklasse/ -art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I / IP 20</w:t>
      </w:r>
    </w:p>
    <w:p w:rsidR="00B42DF5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Farbe 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weiß</w:t>
      </w:r>
    </w:p>
    <w:p w:rsidR="00B42DF5" w:rsidRPr="002A3E0D" w:rsidRDefault="00B42DF5" w:rsidP="00EE3193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B42DF5" w:rsidRPr="002A3E0D" w:rsidRDefault="00B42DF5" w:rsidP="00EE3193">
      <w:pPr>
        <w:spacing w:after="120"/>
        <w:ind w:left="707" w:firstLine="709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>Fabrikat :</w:t>
      </w: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  <w:t>ASE GmbH</w:t>
      </w:r>
    </w:p>
    <w:p w:rsidR="00B42DF5" w:rsidRPr="00B42DF5" w:rsidRDefault="00B42DF5" w:rsidP="00EE3193">
      <w:pPr>
        <w:spacing w:after="120"/>
        <w:ind w:left="708" w:firstLine="708"/>
        <w:contextualSpacing/>
        <w:rPr>
          <w:rFonts w:ascii="Arial" w:hAnsi="Arial" w:cs="Arial"/>
          <w:b/>
          <w:bCs/>
          <w:lang w:val="en-US"/>
        </w:rPr>
      </w:pPr>
      <w:proofErr w:type="spellStart"/>
      <w:r w:rsidRPr="00B42DF5">
        <w:rPr>
          <w:rFonts w:ascii="Arial" w:hAnsi="Arial" w:cs="Arial"/>
          <w:b/>
          <w:bCs/>
          <w:lang w:val="en-US"/>
        </w:rPr>
        <w:t>Typ</w:t>
      </w:r>
      <w:proofErr w:type="spellEnd"/>
      <w:r w:rsidRPr="00B42DF5">
        <w:rPr>
          <w:rFonts w:ascii="Arial" w:hAnsi="Arial" w:cs="Arial"/>
          <w:b/>
          <w:bCs/>
          <w:lang w:val="en-US"/>
        </w:rPr>
        <w:t xml:space="preserve">: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bCs/>
          <w:lang w:val="en-US"/>
        </w:rPr>
        <w:tab/>
        <w:t xml:space="preserve">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color w:val="000000"/>
          <w:lang w:val="en-US"/>
        </w:rPr>
        <w:t xml:space="preserve">NOZ </w:t>
      </w:r>
      <w:r>
        <w:rPr>
          <w:rFonts w:ascii="Arial" w:hAnsi="Arial" w:cs="Arial"/>
          <w:b/>
          <w:color w:val="000000"/>
          <w:lang w:val="en-US"/>
        </w:rPr>
        <w:t>1W</w:t>
      </w:r>
      <w:r w:rsidR="00053D31">
        <w:rPr>
          <w:rFonts w:ascii="Arial" w:hAnsi="Arial" w:cs="Arial"/>
          <w:b/>
          <w:color w:val="000000"/>
          <w:lang w:val="en-US"/>
        </w:rPr>
        <w:t>-D12C-</w:t>
      </w:r>
      <w:r w:rsidR="00EE3193">
        <w:rPr>
          <w:rFonts w:ascii="Arial" w:hAnsi="Arial" w:cs="Arial"/>
          <w:b/>
          <w:color w:val="000000"/>
          <w:lang w:val="en-US"/>
        </w:rPr>
        <w:t>.</w:t>
      </w:r>
      <w:r w:rsidR="00053D31">
        <w:rPr>
          <w:rFonts w:ascii="Arial" w:hAnsi="Arial" w:cs="Arial"/>
          <w:b/>
          <w:color w:val="000000"/>
          <w:lang w:val="en-US"/>
        </w:rPr>
        <w:t>.</w:t>
      </w:r>
      <w:r w:rsidRPr="00B42DF5">
        <w:rPr>
          <w:rFonts w:ascii="Arial" w:hAnsi="Arial" w:cs="Arial"/>
          <w:b/>
          <w:color w:val="000000"/>
          <w:lang w:val="en-US"/>
        </w:rPr>
        <w:t>-LED</w:t>
      </w:r>
    </w:p>
    <w:p w:rsidR="00B42DF5" w:rsidRPr="00B42DF5" w:rsidRDefault="00B42DF5" w:rsidP="00EE3193">
      <w:pPr>
        <w:spacing w:after="120"/>
        <w:contextualSpacing/>
        <w:rPr>
          <w:rFonts w:ascii="Arial" w:hAnsi="Arial" w:cs="Arial"/>
          <w:lang w:val="en-US"/>
        </w:rPr>
      </w:pPr>
      <w:r w:rsidRPr="00B42DF5">
        <w:rPr>
          <w:rFonts w:ascii="Arial" w:hAnsi="Arial" w:cs="Arial"/>
          <w:b/>
          <w:lang w:val="en-US"/>
        </w:rPr>
        <w:tab/>
      </w:r>
      <w:r w:rsidRPr="00B42DF5">
        <w:rPr>
          <w:rFonts w:ascii="Arial" w:hAnsi="Arial" w:cs="Arial"/>
          <w:b/>
          <w:lang w:val="en-US"/>
        </w:rPr>
        <w:tab/>
      </w:r>
    </w:p>
    <w:p w:rsidR="00B42DF5" w:rsidRDefault="00B42DF5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</w:rPr>
      </w:pPr>
      <w:r w:rsidRPr="002A3E0D">
        <w:rPr>
          <w:rFonts w:ascii="Arial" w:hAnsi="Arial" w:cs="Arial"/>
        </w:rPr>
        <w:t>Liefern und betriebsfertig montieren</w:t>
      </w:r>
    </w:p>
    <w:p w:rsidR="00B42DF5" w:rsidRPr="004016F4" w:rsidRDefault="00B42DF5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B42DF5" w:rsidRDefault="00B42DF5" w:rsidP="00EE3193">
      <w:pPr>
        <w:ind w:left="708" w:firstLine="708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Menge</w:t>
      </w:r>
      <w:r>
        <w:rPr>
          <w:rFonts w:ascii="Arial" w:hAnsi="Arial"/>
        </w:rPr>
        <w:t xml:space="preserve">: </w:t>
      </w:r>
      <w:r>
        <w:rPr>
          <w:rFonts w:ascii="Arial" w:hAnsi="Arial"/>
        </w:rPr>
        <w:tab/>
        <w:t>1</w:t>
      </w:r>
      <w:r>
        <w:rPr>
          <w:rFonts w:ascii="Arial" w:hAnsi="Arial"/>
          <w:color w:val="FF6600"/>
        </w:rPr>
        <w:t xml:space="preserve"> </w:t>
      </w:r>
      <w:proofErr w:type="spellStart"/>
      <w:r>
        <w:rPr>
          <w:rFonts w:ascii="Arial" w:hAnsi="Arial"/>
          <w:color w:val="000000"/>
        </w:rPr>
        <w:t>Stk</w:t>
      </w:r>
      <w:proofErr w:type="spellEnd"/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  <w:t>EP: .................... €</w:t>
      </w:r>
      <w:r>
        <w:rPr>
          <w:rFonts w:ascii="Arial" w:hAnsi="Arial"/>
          <w:color w:val="000000"/>
        </w:rPr>
        <w:tab/>
        <w:t>GP: .................... €</w:t>
      </w: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Pr="002A3E0D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</w:t>
      </w:r>
      <w:r w:rsidR="00B42DF5">
        <w:rPr>
          <w:rFonts w:ascii="Arial" w:hAnsi="Arial" w:cs="Arial"/>
          <w:b/>
        </w:rPr>
        <w:t>Sicherheitsleuchte NOZ 2F Deckenmontage, Flächenlinse</w:t>
      </w:r>
    </w:p>
    <w:p w:rsidR="00B42DF5" w:rsidRPr="002A3E0D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42DF5" w:rsidRPr="00B42DF5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 xml:space="preserve">System-Sicherheitsleuchte der ASE GmbH mit Gehäuse aus korrosionsfreiem Stahlblech in runder Bauform und pulverbeschichtet in </w:t>
      </w:r>
      <w:proofErr w:type="spellStart"/>
      <w:r w:rsidRPr="00B42DF5">
        <w:rPr>
          <w:rFonts w:ascii="Arial" w:hAnsi="Arial" w:cs="Arial"/>
        </w:rPr>
        <w:t>weiß</w:t>
      </w:r>
      <w:proofErr w:type="spellEnd"/>
      <w:r w:rsidRPr="00B42DF5">
        <w:rPr>
          <w:rFonts w:ascii="Arial" w:hAnsi="Arial" w:cs="Arial"/>
        </w:rPr>
        <w:t xml:space="preserve">. </w:t>
      </w:r>
    </w:p>
    <w:p w:rsidR="00B42DF5" w:rsidRPr="00B42DF5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Kompakte Ausführung durch Einsatz von 1-4 Hochleistungs-LED mit spezieller Linsentechnik zur optimierten Ausleuchtung mit einer minimalen Anzahl von Brennstellen.</w:t>
      </w:r>
    </w:p>
    <w:p w:rsidR="00B42DF5" w:rsidRDefault="00B42DF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Technische Ausführung entsprechend EN 60598.2.22 (VDE 0711 Teil 2.22) und EN 1838, vollelektronisches Betriebsgerät, stromkonstante weiße LED und Anschlussklemmen für Durchgangsverdrahtung mit Adern bis 2,5mm².</w:t>
      </w:r>
    </w:p>
    <w:p w:rsidR="00B42DF5" w:rsidRDefault="00B42DF5" w:rsidP="00EE3193">
      <w:pPr>
        <w:rPr>
          <w:rFonts w:ascii="Arial" w:hAnsi="Arial" w:cs="Arial"/>
        </w:rPr>
      </w:pP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Die Scha</w:t>
      </w:r>
      <w:r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tungsart  kann von der Zentrale ohne Eingriff in die Leuchte fernprogrammiert oder an der Leuchte direkt eingestellt werden. </w:t>
      </w: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einzeln von digitalen Eingängen in der Zentrale oder den Unterstationen, von den exte</w:t>
      </w:r>
      <w:r>
        <w:rPr>
          <w:rFonts w:ascii="Arial" w:hAnsi="Arial" w:cs="Arial"/>
        </w:rPr>
        <w:t>r</w:t>
      </w:r>
      <w:r>
        <w:rPr>
          <w:rFonts w:ascii="Arial" w:hAnsi="Arial" w:cs="Arial"/>
        </w:rPr>
        <w:t>nen Busnetzwächtern oder direkt an der Leuchte geschaltet werden (</w:t>
      </w:r>
      <w:proofErr w:type="spellStart"/>
      <w:r>
        <w:rPr>
          <w:rFonts w:ascii="Arial" w:hAnsi="Arial" w:cs="Arial"/>
        </w:rPr>
        <w:t>üS</w:t>
      </w:r>
      <w:proofErr w:type="spellEnd"/>
      <w:r>
        <w:rPr>
          <w:rFonts w:ascii="Arial" w:hAnsi="Arial" w:cs="Arial"/>
        </w:rPr>
        <w:t xml:space="preserve">). </w:t>
      </w: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Mit 230V </w:t>
      </w:r>
      <w:proofErr w:type="spellStart"/>
      <w:r>
        <w:rPr>
          <w:rFonts w:ascii="Arial" w:hAnsi="Arial" w:cs="Arial"/>
        </w:rPr>
        <w:t>invertierbarem</w:t>
      </w:r>
      <w:proofErr w:type="spellEnd"/>
      <w:r>
        <w:rPr>
          <w:rFonts w:ascii="Arial" w:hAnsi="Arial" w:cs="Arial"/>
        </w:rPr>
        <w:t xml:space="preserve"> Schalteingang an der Leuchte, kann auch als Netzwächtereingang genutzt werden. </w:t>
      </w: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</w:t>
      </w:r>
    </w:p>
    <w:p w:rsidR="00B42DF5" w:rsidRDefault="00B42DF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von digitalen Eingängen in der Zentrale oder den Unterstationen, von den externen Bu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>netzwächtern oder direkt an der Leuchte geschaltet werden (ü/</w:t>
      </w:r>
      <w:proofErr w:type="spellStart"/>
      <w:r>
        <w:rPr>
          <w:rFonts w:ascii="Arial" w:hAnsi="Arial" w:cs="Arial"/>
        </w:rPr>
        <w:t>üR</w:t>
      </w:r>
      <w:proofErr w:type="spellEnd"/>
      <w:r>
        <w:rPr>
          <w:rFonts w:ascii="Arial" w:hAnsi="Arial" w:cs="Arial"/>
        </w:rPr>
        <w:t xml:space="preserve">). </w:t>
      </w:r>
    </w:p>
    <w:p w:rsidR="00B42DF5" w:rsidRPr="002A3E0D" w:rsidRDefault="00B42DF5" w:rsidP="00EE3193">
      <w:pPr>
        <w:rPr>
          <w:rFonts w:ascii="Arial" w:hAnsi="Arial" w:cs="Arial"/>
        </w:rPr>
      </w:pPr>
    </w:p>
    <w:p w:rsidR="00B42DF5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Maße Gehäuse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="00EE3193">
        <w:rPr>
          <w:rFonts w:ascii="Arial" w:hAnsi="Arial" w:cs="Arial"/>
        </w:rPr>
        <w:t>D</w:t>
      </w:r>
      <w:r w:rsidR="00EE3193" w:rsidRPr="002A3E0D">
        <w:rPr>
          <w:rFonts w:ascii="Arial" w:hAnsi="Arial" w:cs="Arial"/>
        </w:rPr>
        <w:t xml:space="preserve"> = </w:t>
      </w:r>
      <w:r w:rsidR="00EE3193">
        <w:rPr>
          <w:rFonts w:ascii="Arial" w:hAnsi="Arial" w:cs="Arial"/>
        </w:rPr>
        <w:t>125</w:t>
      </w:r>
      <w:r w:rsidR="00EE3193" w:rsidRPr="002A3E0D">
        <w:rPr>
          <w:rFonts w:ascii="Arial" w:hAnsi="Arial" w:cs="Arial"/>
        </w:rPr>
        <w:t xml:space="preserve">mm H = </w:t>
      </w:r>
      <w:r w:rsidR="00EE3193">
        <w:rPr>
          <w:rFonts w:ascii="Arial" w:hAnsi="Arial" w:cs="Arial"/>
        </w:rPr>
        <w:t>35mm</w:t>
      </w:r>
    </w:p>
    <w:p w:rsidR="00B42DF5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Montageart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Deckenmontage </w:t>
      </w:r>
    </w:p>
    <w:p w:rsidR="00B42DF5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Leuchtmittel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PowerLED</w:t>
      </w:r>
      <w:proofErr w:type="spellEnd"/>
      <w:r>
        <w:rPr>
          <w:rFonts w:ascii="Arial" w:hAnsi="Arial" w:cs="Arial"/>
        </w:rPr>
        <w:t xml:space="preserve"> 2x3W</w:t>
      </w:r>
    </w:p>
    <w:p w:rsidR="00B42DF5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Schutzklasse/ -art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I / IP 20</w:t>
      </w:r>
    </w:p>
    <w:p w:rsidR="00B42DF5" w:rsidRPr="002A3E0D" w:rsidRDefault="00B42DF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Farbe 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weiß</w:t>
      </w:r>
    </w:p>
    <w:p w:rsidR="00B42DF5" w:rsidRPr="002A3E0D" w:rsidRDefault="00B42DF5" w:rsidP="00EE3193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B42DF5" w:rsidRPr="002A3E0D" w:rsidRDefault="00B42DF5" w:rsidP="00EE3193">
      <w:pPr>
        <w:spacing w:after="120"/>
        <w:ind w:left="707" w:firstLine="709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>Fabrikat :</w:t>
      </w: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  <w:t>ASE GmbH</w:t>
      </w:r>
    </w:p>
    <w:p w:rsidR="00B42DF5" w:rsidRPr="00B42DF5" w:rsidRDefault="00B42DF5" w:rsidP="00EE3193">
      <w:pPr>
        <w:spacing w:after="120"/>
        <w:ind w:left="708" w:firstLine="708"/>
        <w:contextualSpacing/>
        <w:rPr>
          <w:rFonts w:ascii="Arial" w:hAnsi="Arial" w:cs="Arial"/>
          <w:b/>
          <w:bCs/>
          <w:lang w:val="en-US"/>
        </w:rPr>
      </w:pPr>
      <w:proofErr w:type="spellStart"/>
      <w:r w:rsidRPr="00B42DF5">
        <w:rPr>
          <w:rFonts w:ascii="Arial" w:hAnsi="Arial" w:cs="Arial"/>
          <w:b/>
          <w:bCs/>
          <w:lang w:val="en-US"/>
        </w:rPr>
        <w:t>Typ</w:t>
      </w:r>
      <w:proofErr w:type="spellEnd"/>
      <w:r w:rsidRPr="00B42DF5">
        <w:rPr>
          <w:rFonts w:ascii="Arial" w:hAnsi="Arial" w:cs="Arial"/>
          <w:b/>
          <w:bCs/>
          <w:lang w:val="en-US"/>
        </w:rPr>
        <w:t xml:space="preserve">: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bCs/>
          <w:lang w:val="en-US"/>
        </w:rPr>
        <w:tab/>
        <w:t xml:space="preserve">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color w:val="000000"/>
          <w:lang w:val="en-US"/>
        </w:rPr>
        <w:t xml:space="preserve">NOZ </w:t>
      </w:r>
      <w:r>
        <w:rPr>
          <w:rFonts w:ascii="Arial" w:hAnsi="Arial" w:cs="Arial"/>
          <w:b/>
          <w:color w:val="000000"/>
          <w:lang w:val="en-US"/>
        </w:rPr>
        <w:t>2</w:t>
      </w:r>
      <w:r w:rsidR="00053D31">
        <w:rPr>
          <w:rFonts w:ascii="Arial" w:hAnsi="Arial" w:cs="Arial"/>
          <w:b/>
          <w:color w:val="000000"/>
          <w:lang w:val="en-US"/>
        </w:rPr>
        <w:t>F-D12C-</w:t>
      </w:r>
      <w:r w:rsidR="00EE3193">
        <w:rPr>
          <w:rFonts w:ascii="Arial" w:hAnsi="Arial" w:cs="Arial"/>
          <w:b/>
          <w:color w:val="000000"/>
          <w:lang w:val="en-US"/>
        </w:rPr>
        <w:t>.</w:t>
      </w:r>
      <w:r w:rsidR="00053D31">
        <w:rPr>
          <w:rFonts w:ascii="Arial" w:hAnsi="Arial" w:cs="Arial"/>
          <w:b/>
          <w:color w:val="000000"/>
          <w:lang w:val="en-US"/>
        </w:rPr>
        <w:t>.</w:t>
      </w:r>
      <w:r w:rsidRPr="00B42DF5">
        <w:rPr>
          <w:rFonts w:ascii="Arial" w:hAnsi="Arial" w:cs="Arial"/>
          <w:b/>
          <w:color w:val="000000"/>
          <w:lang w:val="en-US"/>
        </w:rPr>
        <w:t>-LED</w:t>
      </w:r>
    </w:p>
    <w:p w:rsidR="00B42DF5" w:rsidRPr="00B42DF5" w:rsidRDefault="00B42DF5" w:rsidP="00EE3193">
      <w:pPr>
        <w:spacing w:after="120"/>
        <w:contextualSpacing/>
        <w:rPr>
          <w:rFonts w:ascii="Arial" w:hAnsi="Arial" w:cs="Arial"/>
          <w:lang w:val="en-US"/>
        </w:rPr>
      </w:pPr>
      <w:r w:rsidRPr="00B42DF5">
        <w:rPr>
          <w:rFonts w:ascii="Arial" w:hAnsi="Arial" w:cs="Arial"/>
          <w:b/>
          <w:lang w:val="en-US"/>
        </w:rPr>
        <w:tab/>
      </w:r>
      <w:r w:rsidRPr="00B42DF5">
        <w:rPr>
          <w:rFonts w:ascii="Arial" w:hAnsi="Arial" w:cs="Arial"/>
          <w:b/>
          <w:lang w:val="en-US"/>
        </w:rPr>
        <w:tab/>
      </w:r>
    </w:p>
    <w:p w:rsidR="00B42DF5" w:rsidRDefault="00B42DF5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</w:rPr>
      </w:pPr>
      <w:r w:rsidRPr="002A3E0D">
        <w:rPr>
          <w:rFonts w:ascii="Arial" w:hAnsi="Arial" w:cs="Arial"/>
        </w:rPr>
        <w:t>Liefern und betriebsfertig montieren</w:t>
      </w:r>
    </w:p>
    <w:p w:rsidR="00B42DF5" w:rsidRPr="004016F4" w:rsidRDefault="00B42DF5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B42DF5" w:rsidRDefault="00B42DF5" w:rsidP="00EE3193">
      <w:pPr>
        <w:ind w:left="708" w:firstLine="708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Menge</w:t>
      </w:r>
      <w:r>
        <w:rPr>
          <w:rFonts w:ascii="Arial" w:hAnsi="Arial"/>
        </w:rPr>
        <w:t xml:space="preserve">: </w:t>
      </w:r>
      <w:r>
        <w:rPr>
          <w:rFonts w:ascii="Arial" w:hAnsi="Arial"/>
        </w:rPr>
        <w:tab/>
        <w:t>1</w:t>
      </w:r>
      <w:r>
        <w:rPr>
          <w:rFonts w:ascii="Arial" w:hAnsi="Arial"/>
          <w:color w:val="FF6600"/>
        </w:rPr>
        <w:t xml:space="preserve"> </w:t>
      </w:r>
      <w:proofErr w:type="spellStart"/>
      <w:r>
        <w:rPr>
          <w:rFonts w:ascii="Arial" w:hAnsi="Arial"/>
          <w:color w:val="000000"/>
        </w:rPr>
        <w:t>Stk</w:t>
      </w:r>
      <w:proofErr w:type="spellEnd"/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  <w:t>EP: .................... €</w:t>
      </w:r>
      <w:r>
        <w:rPr>
          <w:rFonts w:ascii="Arial" w:hAnsi="Arial"/>
          <w:color w:val="000000"/>
        </w:rPr>
        <w:tab/>
        <w:t>GP: .................... €</w:t>
      </w:r>
    </w:p>
    <w:p w:rsidR="00B7690E" w:rsidRDefault="00B7690E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B42DF5" w:rsidRDefault="00B42DF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6C5325" w:rsidRPr="002A3E0D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</w:t>
      </w:r>
      <w:r w:rsidR="006C5325">
        <w:rPr>
          <w:rFonts w:ascii="Arial" w:hAnsi="Arial" w:cs="Arial"/>
          <w:b/>
        </w:rPr>
        <w:t>Sicherheitsleuchte NOZ 2W Deckenmontage, Wegelinse</w:t>
      </w:r>
    </w:p>
    <w:p w:rsidR="006C5325" w:rsidRPr="002A3E0D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6C5325" w:rsidRPr="00B42DF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 xml:space="preserve">System-Sicherheitsleuchte der ASE GmbH mit Gehäuse aus korrosionsfreiem Stahlblech in runder Bauform und pulverbeschichtet in </w:t>
      </w:r>
      <w:proofErr w:type="spellStart"/>
      <w:r w:rsidRPr="00B42DF5">
        <w:rPr>
          <w:rFonts w:ascii="Arial" w:hAnsi="Arial" w:cs="Arial"/>
        </w:rPr>
        <w:t>weiß</w:t>
      </w:r>
      <w:proofErr w:type="spellEnd"/>
      <w:r w:rsidRPr="00B42DF5">
        <w:rPr>
          <w:rFonts w:ascii="Arial" w:hAnsi="Arial" w:cs="Arial"/>
        </w:rPr>
        <w:t xml:space="preserve">. </w:t>
      </w:r>
    </w:p>
    <w:p w:rsidR="006C5325" w:rsidRPr="00B42DF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Kompakte Ausführung durch Einsatz von 1-4 Hochleistungs-LED mit spezieller Linsentechnik zur optimierten Ausleuchtung mit einer minimalen Anzahl von Brennstellen.</w:t>
      </w:r>
    </w:p>
    <w:p w:rsidR="006C532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Technische Ausführung entsprechend EN 60598.2.22 (VDE 0711 Teil 2.22) und EN 1838, vollelektronisches Betriebsgerät, stromkonstante weiße LED und Anschlussklemmen für Durchgangsverdrahtung mit Adern bis 2,5mm².</w:t>
      </w:r>
    </w:p>
    <w:p w:rsidR="006C5325" w:rsidRDefault="006C5325" w:rsidP="00EE3193">
      <w:pPr>
        <w:rPr>
          <w:rFonts w:ascii="Arial" w:hAnsi="Arial" w:cs="Arial"/>
        </w:rPr>
      </w:pP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Die Scha</w:t>
      </w:r>
      <w:r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tungsart  kann von der Zentrale ohne Eingriff in die Leuchte fernprogrammiert oder an der Leuchte direkt eingestellt werden. </w:t>
      </w: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einzeln von digitalen Eingängen in der Zentrale oder den Unterstationen, von den exte</w:t>
      </w:r>
      <w:r>
        <w:rPr>
          <w:rFonts w:ascii="Arial" w:hAnsi="Arial" w:cs="Arial"/>
        </w:rPr>
        <w:t>r</w:t>
      </w:r>
      <w:r>
        <w:rPr>
          <w:rFonts w:ascii="Arial" w:hAnsi="Arial" w:cs="Arial"/>
        </w:rPr>
        <w:t>nen Busnetzwächtern oder direkt an der Leuchte geschaltet werden (</w:t>
      </w:r>
      <w:proofErr w:type="spellStart"/>
      <w:r>
        <w:rPr>
          <w:rFonts w:ascii="Arial" w:hAnsi="Arial" w:cs="Arial"/>
        </w:rPr>
        <w:t>üS</w:t>
      </w:r>
      <w:proofErr w:type="spellEnd"/>
      <w:r>
        <w:rPr>
          <w:rFonts w:ascii="Arial" w:hAnsi="Arial" w:cs="Arial"/>
        </w:rPr>
        <w:t xml:space="preserve">). </w:t>
      </w: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Mit 230V </w:t>
      </w:r>
      <w:proofErr w:type="spellStart"/>
      <w:r>
        <w:rPr>
          <w:rFonts w:ascii="Arial" w:hAnsi="Arial" w:cs="Arial"/>
        </w:rPr>
        <w:t>invertierbarem</w:t>
      </w:r>
      <w:proofErr w:type="spellEnd"/>
      <w:r>
        <w:rPr>
          <w:rFonts w:ascii="Arial" w:hAnsi="Arial" w:cs="Arial"/>
        </w:rPr>
        <w:t xml:space="preserve"> Schalteingang an der Leuchte, kann auch als Netzwächtereingang genutzt werden. </w:t>
      </w: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</w:t>
      </w: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von digitalen Eingängen in der Zentrale oder den Unterstationen, von den externen Bu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>netzwächtern oder direkt an der Leuchte geschaltet werden (ü/</w:t>
      </w:r>
      <w:proofErr w:type="spellStart"/>
      <w:r>
        <w:rPr>
          <w:rFonts w:ascii="Arial" w:hAnsi="Arial" w:cs="Arial"/>
        </w:rPr>
        <w:t>üR</w:t>
      </w:r>
      <w:proofErr w:type="spellEnd"/>
      <w:r>
        <w:rPr>
          <w:rFonts w:ascii="Arial" w:hAnsi="Arial" w:cs="Arial"/>
        </w:rPr>
        <w:t xml:space="preserve">). </w:t>
      </w:r>
    </w:p>
    <w:p w:rsidR="006C5325" w:rsidRPr="002A3E0D" w:rsidRDefault="006C5325" w:rsidP="00EE3193">
      <w:pPr>
        <w:rPr>
          <w:rFonts w:ascii="Arial" w:hAnsi="Arial" w:cs="Arial"/>
        </w:rPr>
      </w:pPr>
    </w:p>
    <w:p w:rsidR="006C5325" w:rsidRPr="002A3E0D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Maße Gehäuse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="00EE3193">
        <w:rPr>
          <w:rFonts w:ascii="Arial" w:hAnsi="Arial" w:cs="Arial"/>
        </w:rPr>
        <w:t>D</w:t>
      </w:r>
      <w:r w:rsidR="00EE3193" w:rsidRPr="002A3E0D">
        <w:rPr>
          <w:rFonts w:ascii="Arial" w:hAnsi="Arial" w:cs="Arial"/>
        </w:rPr>
        <w:t xml:space="preserve"> = </w:t>
      </w:r>
      <w:r w:rsidR="00EE3193">
        <w:rPr>
          <w:rFonts w:ascii="Arial" w:hAnsi="Arial" w:cs="Arial"/>
        </w:rPr>
        <w:t>125</w:t>
      </w:r>
      <w:r w:rsidR="00EE3193" w:rsidRPr="002A3E0D">
        <w:rPr>
          <w:rFonts w:ascii="Arial" w:hAnsi="Arial" w:cs="Arial"/>
        </w:rPr>
        <w:t xml:space="preserve">mm H = </w:t>
      </w:r>
      <w:r w:rsidR="00EE3193">
        <w:rPr>
          <w:rFonts w:ascii="Arial" w:hAnsi="Arial" w:cs="Arial"/>
        </w:rPr>
        <w:t>35mm</w:t>
      </w:r>
    </w:p>
    <w:p w:rsidR="006C5325" w:rsidRPr="002A3E0D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Montageart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Deckenmontage </w:t>
      </w:r>
    </w:p>
    <w:p w:rsidR="006C5325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Leuchtmittel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PowerLED</w:t>
      </w:r>
      <w:proofErr w:type="spellEnd"/>
      <w:r>
        <w:rPr>
          <w:rFonts w:ascii="Arial" w:hAnsi="Arial" w:cs="Arial"/>
        </w:rPr>
        <w:t xml:space="preserve"> 2x3W</w:t>
      </w:r>
    </w:p>
    <w:p w:rsidR="006C5325" w:rsidRPr="002A3E0D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Schutzklasse/ -art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I / IP 20</w:t>
      </w:r>
    </w:p>
    <w:p w:rsidR="006C5325" w:rsidRPr="002A3E0D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Farbe 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weiß</w:t>
      </w:r>
    </w:p>
    <w:p w:rsidR="006C5325" w:rsidRPr="002A3E0D" w:rsidRDefault="006C5325" w:rsidP="00EE3193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6C5325" w:rsidRPr="002A3E0D" w:rsidRDefault="006C5325" w:rsidP="00EE3193">
      <w:pPr>
        <w:spacing w:after="120"/>
        <w:ind w:left="707" w:firstLine="709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>Fabrikat :</w:t>
      </w: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  <w:t>ASE GmbH</w:t>
      </w:r>
    </w:p>
    <w:p w:rsidR="006C5325" w:rsidRPr="00B42DF5" w:rsidRDefault="006C5325" w:rsidP="00EE3193">
      <w:pPr>
        <w:spacing w:after="120"/>
        <w:ind w:left="708" w:firstLine="708"/>
        <w:contextualSpacing/>
        <w:rPr>
          <w:rFonts w:ascii="Arial" w:hAnsi="Arial" w:cs="Arial"/>
          <w:b/>
          <w:bCs/>
          <w:lang w:val="en-US"/>
        </w:rPr>
      </w:pPr>
      <w:proofErr w:type="spellStart"/>
      <w:r w:rsidRPr="00B42DF5">
        <w:rPr>
          <w:rFonts w:ascii="Arial" w:hAnsi="Arial" w:cs="Arial"/>
          <w:b/>
          <w:bCs/>
          <w:lang w:val="en-US"/>
        </w:rPr>
        <w:t>Typ</w:t>
      </w:r>
      <w:proofErr w:type="spellEnd"/>
      <w:r w:rsidRPr="00B42DF5">
        <w:rPr>
          <w:rFonts w:ascii="Arial" w:hAnsi="Arial" w:cs="Arial"/>
          <w:b/>
          <w:bCs/>
          <w:lang w:val="en-US"/>
        </w:rPr>
        <w:t xml:space="preserve">: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bCs/>
          <w:lang w:val="en-US"/>
        </w:rPr>
        <w:tab/>
        <w:t xml:space="preserve">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color w:val="000000"/>
          <w:lang w:val="en-US"/>
        </w:rPr>
        <w:t xml:space="preserve">NOZ </w:t>
      </w:r>
      <w:r>
        <w:rPr>
          <w:rFonts w:ascii="Arial" w:hAnsi="Arial" w:cs="Arial"/>
          <w:b/>
          <w:color w:val="000000"/>
          <w:lang w:val="en-US"/>
        </w:rPr>
        <w:t>2W</w:t>
      </w:r>
      <w:r w:rsidRPr="00B42DF5">
        <w:rPr>
          <w:rFonts w:ascii="Arial" w:hAnsi="Arial" w:cs="Arial"/>
          <w:b/>
          <w:color w:val="000000"/>
          <w:lang w:val="en-US"/>
        </w:rPr>
        <w:t>-</w:t>
      </w:r>
      <w:r>
        <w:rPr>
          <w:rFonts w:ascii="Arial" w:hAnsi="Arial" w:cs="Arial"/>
          <w:b/>
          <w:color w:val="000000"/>
          <w:lang w:val="en-US"/>
        </w:rPr>
        <w:t>D12</w:t>
      </w:r>
      <w:r w:rsidR="00053D31">
        <w:rPr>
          <w:rFonts w:ascii="Arial" w:hAnsi="Arial" w:cs="Arial"/>
          <w:b/>
          <w:color w:val="000000"/>
          <w:lang w:val="en-US"/>
        </w:rPr>
        <w:t>C-</w:t>
      </w:r>
      <w:r w:rsidR="00EE3193">
        <w:rPr>
          <w:rFonts w:ascii="Arial" w:hAnsi="Arial" w:cs="Arial"/>
          <w:b/>
          <w:color w:val="000000"/>
          <w:lang w:val="en-US"/>
        </w:rPr>
        <w:t>.</w:t>
      </w:r>
      <w:r w:rsidR="00053D31">
        <w:rPr>
          <w:rFonts w:ascii="Arial" w:hAnsi="Arial" w:cs="Arial"/>
          <w:b/>
          <w:color w:val="000000"/>
          <w:lang w:val="en-US"/>
        </w:rPr>
        <w:t>.</w:t>
      </w:r>
      <w:r w:rsidRPr="00B42DF5">
        <w:rPr>
          <w:rFonts w:ascii="Arial" w:hAnsi="Arial" w:cs="Arial"/>
          <w:b/>
          <w:color w:val="000000"/>
          <w:lang w:val="en-US"/>
        </w:rPr>
        <w:t>-LED</w:t>
      </w:r>
    </w:p>
    <w:p w:rsidR="006C5325" w:rsidRPr="00B42DF5" w:rsidRDefault="006C5325" w:rsidP="00EE3193">
      <w:pPr>
        <w:spacing w:after="120"/>
        <w:contextualSpacing/>
        <w:rPr>
          <w:rFonts w:ascii="Arial" w:hAnsi="Arial" w:cs="Arial"/>
          <w:lang w:val="en-US"/>
        </w:rPr>
      </w:pPr>
      <w:r w:rsidRPr="00B42DF5">
        <w:rPr>
          <w:rFonts w:ascii="Arial" w:hAnsi="Arial" w:cs="Arial"/>
          <w:b/>
          <w:lang w:val="en-US"/>
        </w:rPr>
        <w:tab/>
      </w:r>
      <w:r w:rsidRPr="00B42DF5">
        <w:rPr>
          <w:rFonts w:ascii="Arial" w:hAnsi="Arial" w:cs="Arial"/>
          <w:b/>
          <w:lang w:val="en-US"/>
        </w:rPr>
        <w:tab/>
      </w:r>
    </w:p>
    <w:p w:rsidR="006C5325" w:rsidRDefault="006C5325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</w:rPr>
      </w:pPr>
      <w:r w:rsidRPr="002A3E0D">
        <w:rPr>
          <w:rFonts w:ascii="Arial" w:hAnsi="Arial" w:cs="Arial"/>
        </w:rPr>
        <w:t>Liefern und betriebsfertig montieren</w:t>
      </w:r>
    </w:p>
    <w:p w:rsidR="006C5325" w:rsidRPr="004016F4" w:rsidRDefault="006C5325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6C5325" w:rsidRDefault="006C5325" w:rsidP="00EE3193">
      <w:pPr>
        <w:ind w:left="708" w:firstLine="708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Menge</w:t>
      </w:r>
      <w:r>
        <w:rPr>
          <w:rFonts w:ascii="Arial" w:hAnsi="Arial"/>
        </w:rPr>
        <w:t xml:space="preserve">: </w:t>
      </w:r>
      <w:r>
        <w:rPr>
          <w:rFonts w:ascii="Arial" w:hAnsi="Arial"/>
        </w:rPr>
        <w:tab/>
        <w:t>1</w:t>
      </w:r>
      <w:r>
        <w:rPr>
          <w:rFonts w:ascii="Arial" w:hAnsi="Arial"/>
          <w:color w:val="FF6600"/>
        </w:rPr>
        <w:t xml:space="preserve"> </w:t>
      </w:r>
      <w:proofErr w:type="spellStart"/>
      <w:r>
        <w:rPr>
          <w:rFonts w:ascii="Arial" w:hAnsi="Arial"/>
          <w:color w:val="000000"/>
        </w:rPr>
        <w:t>Stk</w:t>
      </w:r>
      <w:proofErr w:type="spellEnd"/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  <w:t>EP: .................... €</w:t>
      </w:r>
      <w:r>
        <w:rPr>
          <w:rFonts w:ascii="Arial" w:hAnsi="Arial"/>
          <w:color w:val="000000"/>
        </w:rPr>
        <w:tab/>
        <w:t>GP: .................... €</w:t>
      </w: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6C5325" w:rsidRPr="002A3E0D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</w:t>
      </w:r>
      <w:r w:rsidR="006C5325">
        <w:rPr>
          <w:rFonts w:ascii="Arial" w:hAnsi="Arial" w:cs="Arial"/>
          <w:b/>
        </w:rPr>
        <w:t>Sicherheitsleuchte NOZ 4 Deckenmontage</w:t>
      </w:r>
      <w:r w:rsidR="00053D31">
        <w:rPr>
          <w:rFonts w:ascii="Arial" w:hAnsi="Arial" w:cs="Arial"/>
          <w:b/>
        </w:rPr>
        <w:t>, Tiefstrahler</w:t>
      </w:r>
    </w:p>
    <w:p w:rsidR="006C5325" w:rsidRPr="002A3E0D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6C5325" w:rsidRPr="00B42DF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 xml:space="preserve">System-Sicherheitsleuchte der ASE GmbH mit Gehäuse aus korrosionsfreiem Stahlblech in runder Bauform und pulverbeschichtet in </w:t>
      </w:r>
      <w:proofErr w:type="spellStart"/>
      <w:r w:rsidRPr="00B42DF5">
        <w:rPr>
          <w:rFonts w:ascii="Arial" w:hAnsi="Arial" w:cs="Arial"/>
        </w:rPr>
        <w:t>weiß</w:t>
      </w:r>
      <w:proofErr w:type="spellEnd"/>
      <w:r w:rsidRPr="00B42DF5">
        <w:rPr>
          <w:rFonts w:ascii="Arial" w:hAnsi="Arial" w:cs="Arial"/>
        </w:rPr>
        <w:t xml:space="preserve">. </w:t>
      </w:r>
    </w:p>
    <w:p w:rsidR="006C5325" w:rsidRPr="00B42DF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Kompakte Ausführung durch Einsatz von 1-4 Hochleistungs-LED mit spezieller Linsentechnik zur optimierten Ausleuchtung mit einer minimalen Anzahl von Brennstellen.</w:t>
      </w:r>
    </w:p>
    <w:p w:rsidR="006C532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Technische Ausführung entsprechend EN 60598.2.22 (VDE 0711 Teil 2.22) und EN 1838, vollelektronisches Betriebsgerät, stromkonstante weiße LED und Anschlussklemmen für Durchgangsverdrahtung mit Adern bis 2,5mm².</w:t>
      </w:r>
    </w:p>
    <w:p w:rsidR="006C5325" w:rsidRDefault="006C5325" w:rsidP="00EE3193">
      <w:pPr>
        <w:rPr>
          <w:rFonts w:ascii="Arial" w:hAnsi="Arial" w:cs="Arial"/>
        </w:rPr>
      </w:pP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Die Scha</w:t>
      </w:r>
      <w:r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tungsart  kann von der Zentrale ohne Eingriff in die Leuchte fernprogrammiert oder an der Leuchte direkt eingestellt werden. </w:t>
      </w: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einzeln von digitalen Eingängen in der Zentrale oder den Unterstationen, von den exte</w:t>
      </w:r>
      <w:r>
        <w:rPr>
          <w:rFonts w:ascii="Arial" w:hAnsi="Arial" w:cs="Arial"/>
        </w:rPr>
        <w:t>r</w:t>
      </w:r>
      <w:r>
        <w:rPr>
          <w:rFonts w:ascii="Arial" w:hAnsi="Arial" w:cs="Arial"/>
        </w:rPr>
        <w:t>nen Busnetzwächtern oder direkt an der Leuchte geschaltet werden (</w:t>
      </w:r>
      <w:proofErr w:type="spellStart"/>
      <w:r>
        <w:rPr>
          <w:rFonts w:ascii="Arial" w:hAnsi="Arial" w:cs="Arial"/>
        </w:rPr>
        <w:t>üS</w:t>
      </w:r>
      <w:proofErr w:type="spellEnd"/>
      <w:r>
        <w:rPr>
          <w:rFonts w:ascii="Arial" w:hAnsi="Arial" w:cs="Arial"/>
        </w:rPr>
        <w:t xml:space="preserve">). </w:t>
      </w: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Mit 230V </w:t>
      </w:r>
      <w:proofErr w:type="spellStart"/>
      <w:r>
        <w:rPr>
          <w:rFonts w:ascii="Arial" w:hAnsi="Arial" w:cs="Arial"/>
        </w:rPr>
        <w:t>invertierbarem</w:t>
      </w:r>
      <w:proofErr w:type="spellEnd"/>
      <w:r>
        <w:rPr>
          <w:rFonts w:ascii="Arial" w:hAnsi="Arial" w:cs="Arial"/>
        </w:rPr>
        <w:t xml:space="preserve"> Schalteingang an der Leuchte, kann auch als Netzwächtereingang genutzt werden. </w:t>
      </w: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</w:t>
      </w: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von digitalen Eingängen in der Zentrale oder den Unterstationen, von den externen Bu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>netzwächtern oder direkt an der Leuchte geschaltet werden (ü/</w:t>
      </w:r>
      <w:proofErr w:type="spellStart"/>
      <w:r>
        <w:rPr>
          <w:rFonts w:ascii="Arial" w:hAnsi="Arial" w:cs="Arial"/>
        </w:rPr>
        <w:t>üR</w:t>
      </w:r>
      <w:proofErr w:type="spellEnd"/>
      <w:r>
        <w:rPr>
          <w:rFonts w:ascii="Arial" w:hAnsi="Arial" w:cs="Arial"/>
        </w:rPr>
        <w:t xml:space="preserve">). </w:t>
      </w:r>
    </w:p>
    <w:p w:rsidR="006C5325" w:rsidRPr="002A3E0D" w:rsidRDefault="006C5325" w:rsidP="00EE3193">
      <w:pPr>
        <w:rPr>
          <w:rFonts w:ascii="Arial" w:hAnsi="Arial" w:cs="Arial"/>
        </w:rPr>
      </w:pPr>
    </w:p>
    <w:p w:rsidR="006C5325" w:rsidRPr="002A3E0D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Maße Gehäuse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="00EE3193">
        <w:rPr>
          <w:rFonts w:ascii="Arial" w:hAnsi="Arial" w:cs="Arial"/>
        </w:rPr>
        <w:t>D</w:t>
      </w:r>
      <w:r w:rsidR="00EE3193" w:rsidRPr="002A3E0D">
        <w:rPr>
          <w:rFonts w:ascii="Arial" w:hAnsi="Arial" w:cs="Arial"/>
        </w:rPr>
        <w:t xml:space="preserve"> = </w:t>
      </w:r>
      <w:r w:rsidR="00EE3193">
        <w:rPr>
          <w:rFonts w:ascii="Arial" w:hAnsi="Arial" w:cs="Arial"/>
        </w:rPr>
        <w:t>125</w:t>
      </w:r>
      <w:r w:rsidR="00EE3193" w:rsidRPr="002A3E0D">
        <w:rPr>
          <w:rFonts w:ascii="Arial" w:hAnsi="Arial" w:cs="Arial"/>
        </w:rPr>
        <w:t xml:space="preserve">mm H = </w:t>
      </w:r>
      <w:r w:rsidR="00EE3193">
        <w:rPr>
          <w:rFonts w:ascii="Arial" w:hAnsi="Arial" w:cs="Arial"/>
        </w:rPr>
        <w:t>35mm</w:t>
      </w:r>
    </w:p>
    <w:p w:rsidR="006C5325" w:rsidRPr="002A3E0D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Montageart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Deckenmontage </w:t>
      </w:r>
    </w:p>
    <w:p w:rsidR="006C5325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Leuchtmittel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PowerLED</w:t>
      </w:r>
      <w:proofErr w:type="spellEnd"/>
      <w:r>
        <w:rPr>
          <w:rFonts w:ascii="Arial" w:hAnsi="Arial" w:cs="Arial"/>
        </w:rPr>
        <w:t xml:space="preserve"> 4x3W</w:t>
      </w:r>
    </w:p>
    <w:p w:rsidR="006C5325" w:rsidRPr="002A3E0D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Schutzklasse/ -art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I / IP 20</w:t>
      </w:r>
    </w:p>
    <w:p w:rsidR="006C5325" w:rsidRPr="002A3E0D" w:rsidRDefault="006C5325" w:rsidP="00EE3193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Farbe 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weiß</w:t>
      </w:r>
    </w:p>
    <w:p w:rsidR="006C5325" w:rsidRPr="002A3E0D" w:rsidRDefault="006C5325" w:rsidP="00EE3193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6C5325" w:rsidRPr="002A3E0D" w:rsidRDefault="006C5325" w:rsidP="00EE3193">
      <w:pPr>
        <w:spacing w:after="120"/>
        <w:ind w:left="707" w:firstLine="709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>Fabrikat :</w:t>
      </w: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  <w:t>ASE GmbH</w:t>
      </w:r>
    </w:p>
    <w:p w:rsidR="006C5325" w:rsidRPr="00B42DF5" w:rsidRDefault="006C5325" w:rsidP="00EE3193">
      <w:pPr>
        <w:spacing w:after="120"/>
        <w:ind w:left="708" w:firstLine="708"/>
        <w:contextualSpacing/>
        <w:rPr>
          <w:rFonts w:ascii="Arial" w:hAnsi="Arial" w:cs="Arial"/>
          <w:b/>
          <w:bCs/>
          <w:lang w:val="en-US"/>
        </w:rPr>
      </w:pPr>
      <w:proofErr w:type="spellStart"/>
      <w:r w:rsidRPr="00B42DF5">
        <w:rPr>
          <w:rFonts w:ascii="Arial" w:hAnsi="Arial" w:cs="Arial"/>
          <w:b/>
          <w:bCs/>
          <w:lang w:val="en-US"/>
        </w:rPr>
        <w:t>Typ</w:t>
      </w:r>
      <w:proofErr w:type="spellEnd"/>
      <w:r w:rsidRPr="00B42DF5">
        <w:rPr>
          <w:rFonts w:ascii="Arial" w:hAnsi="Arial" w:cs="Arial"/>
          <w:b/>
          <w:bCs/>
          <w:lang w:val="en-US"/>
        </w:rPr>
        <w:t xml:space="preserve">: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bCs/>
          <w:lang w:val="en-US"/>
        </w:rPr>
        <w:tab/>
        <w:t xml:space="preserve">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color w:val="000000"/>
          <w:lang w:val="en-US"/>
        </w:rPr>
        <w:t xml:space="preserve">NOZ </w:t>
      </w:r>
      <w:r>
        <w:rPr>
          <w:rFonts w:ascii="Arial" w:hAnsi="Arial" w:cs="Arial"/>
          <w:b/>
          <w:color w:val="000000"/>
          <w:lang w:val="en-US"/>
        </w:rPr>
        <w:t>4</w:t>
      </w:r>
      <w:r w:rsidRPr="00B42DF5">
        <w:rPr>
          <w:rFonts w:ascii="Arial" w:hAnsi="Arial" w:cs="Arial"/>
          <w:b/>
          <w:color w:val="000000"/>
          <w:lang w:val="en-US"/>
        </w:rPr>
        <w:t>-</w:t>
      </w:r>
      <w:r>
        <w:rPr>
          <w:rFonts w:ascii="Arial" w:hAnsi="Arial" w:cs="Arial"/>
          <w:b/>
          <w:color w:val="000000"/>
          <w:lang w:val="en-US"/>
        </w:rPr>
        <w:t>D12</w:t>
      </w:r>
      <w:r w:rsidR="00053D31">
        <w:rPr>
          <w:rFonts w:ascii="Arial" w:hAnsi="Arial" w:cs="Arial"/>
          <w:b/>
          <w:color w:val="000000"/>
          <w:lang w:val="en-US"/>
        </w:rPr>
        <w:t>C-</w:t>
      </w:r>
      <w:r w:rsidR="00EE3193">
        <w:rPr>
          <w:rFonts w:ascii="Arial" w:hAnsi="Arial" w:cs="Arial"/>
          <w:b/>
          <w:color w:val="000000"/>
          <w:lang w:val="en-US"/>
        </w:rPr>
        <w:t>.</w:t>
      </w:r>
      <w:r w:rsidR="00053D31">
        <w:rPr>
          <w:rFonts w:ascii="Arial" w:hAnsi="Arial" w:cs="Arial"/>
          <w:b/>
          <w:color w:val="000000"/>
          <w:lang w:val="en-US"/>
        </w:rPr>
        <w:t>.</w:t>
      </w:r>
      <w:r w:rsidRPr="00B42DF5">
        <w:rPr>
          <w:rFonts w:ascii="Arial" w:hAnsi="Arial" w:cs="Arial"/>
          <w:b/>
          <w:color w:val="000000"/>
          <w:lang w:val="en-US"/>
        </w:rPr>
        <w:t>-LED</w:t>
      </w:r>
    </w:p>
    <w:p w:rsidR="006C5325" w:rsidRPr="00B42DF5" w:rsidRDefault="006C5325" w:rsidP="00EE3193">
      <w:pPr>
        <w:spacing w:after="120"/>
        <w:contextualSpacing/>
        <w:rPr>
          <w:rFonts w:ascii="Arial" w:hAnsi="Arial" w:cs="Arial"/>
          <w:lang w:val="en-US"/>
        </w:rPr>
      </w:pPr>
      <w:r w:rsidRPr="00B42DF5">
        <w:rPr>
          <w:rFonts w:ascii="Arial" w:hAnsi="Arial" w:cs="Arial"/>
          <w:b/>
          <w:lang w:val="en-US"/>
        </w:rPr>
        <w:tab/>
      </w:r>
      <w:r w:rsidRPr="00B42DF5">
        <w:rPr>
          <w:rFonts w:ascii="Arial" w:hAnsi="Arial" w:cs="Arial"/>
          <w:b/>
          <w:lang w:val="en-US"/>
        </w:rPr>
        <w:tab/>
      </w:r>
    </w:p>
    <w:p w:rsidR="006C5325" w:rsidRDefault="006C5325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</w:rPr>
      </w:pPr>
      <w:r w:rsidRPr="002A3E0D">
        <w:rPr>
          <w:rFonts w:ascii="Arial" w:hAnsi="Arial" w:cs="Arial"/>
        </w:rPr>
        <w:t>Liefern und betriebsfertig montieren</w:t>
      </w:r>
    </w:p>
    <w:p w:rsidR="006C5325" w:rsidRPr="004016F4" w:rsidRDefault="006C5325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6C5325" w:rsidRDefault="006C5325" w:rsidP="00EE3193">
      <w:pPr>
        <w:ind w:left="708" w:firstLine="708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Menge</w:t>
      </w:r>
      <w:r>
        <w:rPr>
          <w:rFonts w:ascii="Arial" w:hAnsi="Arial"/>
        </w:rPr>
        <w:t xml:space="preserve">: </w:t>
      </w:r>
      <w:r>
        <w:rPr>
          <w:rFonts w:ascii="Arial" w:hAnsi="Arial"/>
        </w:rPr>
        <w:tab/>
        <w:t>1</w:t>
      </w:r>
      <w:r>
        <w:rPr>
          <w:rFonts w:ascii="Arial" w:hAnsi="Arial"/>
          <w:color w:val="FF6600"/>
        </w:rPr>
        <w:t xml:space="preserve"> </w:t>
      </w:r>
      <w:proofErr w:type="spellStart"/>
      <w:r>
        <w:rPr>
          <w:rFonts w:ascii="Arial" w:hAnsi="Arial"/>
          <w:color w:val="000000"/>
        </w:rPr>
        <w:t>Stk</w:t>
      </w:r>
      <w:proofErr w:type="spellEnd"/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  <w:t>EP: .................... €</w:t>
      </w:r>
      <w:r>
        <w:rPr>
          <w:rFonts w:ascii="Arial" w:hAnsi="Arial"/>
          <w:color w:val="000000"/>
        </w:rPr>
        <w:tab/>
        <w:t>GP: .................... €</w:t>
      </w: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6C5325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6C5325" w:rsidRPr="002A3E0D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</w:t>
      </w:r>
      <w:r w:rsidR="006C5325">
        <w:rPr>
          <w:rFonts w:ascii="Arial" w:hAnsi="Arial" w:cs="Arial"/>
          <w:b/>
        </w:rPr>
        <w:t>Sicherheitsleuchte NOZ 4W Deckenmontage, Wegelinse</w:t>
      </w:r>
    </w:p>
    <w:p w:rsidR="006C5325" w:rsidRPr="002A3E0D" w:rsidRDefault="006C5325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6C5325" w:rsidRPr="00B42DF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 xml:space="preserve">System-Sicherheitsleuchte der ASE GmbH mit Gehäuse aus korrosionsfreiem Stahlblech in runder Bauform und pulverbeschichtet in </w:t>
      </w:r>
      <w:proofErr w:type="spellStart"/>
      <w:r w:rsidRPr="00B42DF5">
        <w:rPr>
          <w:rFonts w:ascii="Arial" w:hAnsi="Arial" w:cs="Arial"/>
        </w:rPr>
        <w:t>weiß</w:t>
      </w:r>
      <w:proofErr w:type="spellEnd"/>
      <w:r w:rsidRPr="00B42DF5">
        <w:rPr>
          <w:rFonts w:ascii="Arial" w:hAnsi="Arial" w:cs="Arial"/>
        </w:rPr>
        <w:t xml:space="preserve">. </w:t>
      </w:r>
    </w:p>
    <w:p w:rsidR="006C5325" w:rsidRPr="00B42DF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Kompakte Ausführung durch Einsatz von 1-4 Hochleistungs-LED mit spezieller Linsentechnik zur optimierten Ausleuchtung mit einer minimalen Anzahl von Brennstellen.</w:t>
      </w:r>
    </w:p>
    <w:p w:rsidR="006C5325" w:rsidRDefault="006C5325" w:rsidP="00EE3193">
      <w:pPr>
        <w:rPr>
          <w:rFonts w:ascii="Arial" w:hAnsi="Arial" w:cs="Arial"/>
        </w:rPr>
      </w:pPr>
      <w:r w:rsidRPr="00B42DF5">
        <w:rPr>
          <w:rFonts w:ascii="Arial" w:hAnsi="Arial" w:cs="Arial"/>
        </w:rPr>
        <w:t>Technische Ausführung entsprechend EN 60598.2.22 (VDE 0711 Teil 2.22) und EN 1838, vollelektronisches Betriebsgerät, stromkonstante weiße LED und Anschlussklemmen für Durchgangsverdrahtung mit Adern bis 2,5mm².</w:t>
      </w:r>
    </w:p>
    <w:p w:rsidR="006C5325" w:rsidRDefault="006C5325" w:rsidP="00EE3193">
      <w:pPr>
        <w:rPr>
          <w:rFonts w:ascii="Arial" w:hAnsi="Arial" w:cs="Arial"/>
        </w:rPr>
      </w:pPr>
    </w:p>
    <w:p w:rsidR="006C5325" w:rsidRDefault="006C5325" w:rsidP="00EE3193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Die Scha</w:t>
      </w:r>
      <w:r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tungsart  kann von der Zentrale ohne Eingriff in die Leuchte fernprogrammiert oder an der Leuchte direkt eingestellt werden. </w:t>
      </w:r>
    </w:p>
    <w:p w:rsidR="006C5325" w:rsidRDefault="006C5325" w:rsidP="006C532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einzeln von digitalen Eingängen in der Zentrale oder den Unterstationen, von den exte</w:t>
      </w:r>
      <w:r>
        <w:rPr>
          <w:rFonts w:ascii="Arial" w:hAnsi="Arial" w:cs="Arial"/>
        </w:rPr>
        <w:t>r</w:t>
      </w:r>
      <w:r>
        <w:rPr>
          <w:rFonts w:ascii="Arial" w:hAnsi="Arial" w:cs="Arial"/>
        </w:rPr>
        <w:t>nen Busnetzwächtern oder direkt an der Leuchte geschaltet werden (</w:t>
      </w:r>
      <w:proofErr w:type="spellStart"/>
      <w:r>
        <w:rPr>
          <w:rFonts w:ascii="Arial" w:hAnsi="Arial" w:cs="Arial"/>
        </w:rPr>
        <w:t>üS</w:t>
      </w:r>
      <w:proofErr w:type="spellEnd"/>
      <w:r>
        <w:rPr>
          <w:rFonts w:ascii="Arial" w:hAnsi="Arial" w:cs="Arial"/>
        </w:rPr>
        <w:t xml:space="preserve">). </w:t>
      </w:r>
    </w:p>
    <w:p w:rsidR="006C5325" w:rsidRDefault="006C5325" w:rsidP="006C532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Mit 230V </w:t>
      </w:r>
      <w:proofErr w:type="spellStart"/>
      <w:r>
        <w:rPr>
          <w:rFonts w:ascii="Arial" w:hAnsi="Arial" w:cs="Arial"/>
        </w:rPr>
        <w:t>invertierbarem</w:t>
      </w:r>
      <w:proofErr w:type="spellEnd"/>
      <w:r>
        <w:rPr>
          <w:rFonts w:ascii="Arial" w:hAnsi="Arial" w:cs="Arial"/>
        </w:rPr>
        <w:t xml:space="preserve"> Schalteingang an der Leuchte, kann auch als Netzwächtereingang genutzt werden. </w:t>
      </w:r>
    </w:p>
    <w:p w:rsidR="006C5325" w:rsidRDefault="006C5325" w:rsidP="006C5325">
      <w:pPr>
        <w:spacing w:after="120"/>
        <w:contextualSpacing/>
        <w:rPr>
          <w:rFonts w:ascii="Arial" w:hAnsi="Arial" w:cs="Arial"/>
        </w:rPr>
      </w:pPr>
    </w:p>
    <w:p w:rsidR="006C5325" w:rsidRDefault="006C5325" w:rsidP="006C532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</w:t>
      </w:r>
    </w:p>
    <w:p w:rsidR="006C5325" w:rsidRDefault="006C5325" w:rsidP="006C532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von digitalen Eingängen in der Zentrale oder den Unterstationen, von den externen Bu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>netzwächtern oder direkt an der Leuchte geschaltet werden (ü/</w:t>
      </w:r>
      <w:proofErr w:type="spellStart"/>
      <w:r>
        <w:rPr>
          <w:rFonts w:ascii="Arial" w:hAnsi="Arial" w:cs="Arial"/>
        </w:rPr>
        <w:t>üR</w:t>
      </w:r>
      <w:proofErr w:type="spellEnd"/>
      <w:r>
        <w:rPr>
          <w:rFonts w:ascii="Arial" w:hAnsi="Arial" w:cs="Arial"/>
        </w:rPr>
        <w:t xml:space="preserve">). </w:t>
      </w:r>
    </w:p>
    <w:p w:rsidR="006C5325" w:rsidRPr="002A3E0D" w:rsidRDefault="006C5325" w:rsidP="006C5325">
      <w:pPr>
        <w:rPr>
          <w:rFonts w:ascii="Arial" w:hAnsi="Arial" w:cs="Arial"/>
        </w:rPr>
      </w:pPr>
    </w:p>
    <w:p w:rsidR="006C5325" w:rsidRPr="002A3E0D" w:rsidRDefault="006C5325" w:rsidP="006C532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Maße Gehäuse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="00EE3193">
        <w:rPr>
          <w:rFonts w:ascii="Arial" w:hAnsi="Arial" w:cs="Arial"/>
        </w:rPr>
        <w:t>D</w:t>
      </w:r>
      <w:r w:rsidR="00EE3193" w:rsidRPr="002A3E0D">
        <w:rPr>
          <w:rFonts w:ascii="Arial" w:hAnsi="Arial" w:cs="Arial"/>
        </w:rPr>
        <w:t xml:space="preserve"> = </w:t>
      </w:r>
      <w:r w:rsidR="00EE3193">
        <w:rPr>
          <w:rFonts w:ascii="Arial" w:hAnsi="Arial" w:cs="Arial"/>
        </w:rPr>
        <w:t>125</w:t>
      </w:r>
      <w:r w:rsidR="00EE3193" w:rsidRPr="002A3E0D">
        <w:rPr>
          <w:rFonts w:ascii="Arial" w:hAnsi="Arial" w:cs="Arial"/>
        </w:rPr>
        <w:t xml:space="preserve">mm H = </w:t>
      </w:r>
      <w:r w:rsidR="00EE3193">
        <w:rPr>
          <w:rFonts w:ascii="Arial" w:hAnsi="Arial" w:cs="Arial"/>
        </w:rPr>
        <w:t>35mm</w:t>
      </w:r>
    </w:p>
    <w:p w:rsidR="006C5325" w:rsidRPr="002A3E0D" w:rsidRDefault="006C5325" w:rsidP="006C5325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Montageart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Deckenmontage </w:t>
      </w:r>
    </w:p>
    <w:p w:rsidR="006C5325" w:rsidRDefault="006C5325" w:rsidP="006C532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Leuchtmittel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PowerLED</w:t>
      </w:r>
      <w:proofErr w:type="spellEnd"/>
      <w:r>
        <w:rPr>
          <w:rFonts w:ascii="Arial" w:hAnsi="Arial" w:cs="Arial"/>
        </w:rPr>
        <w:t xml:space="preserve"> 4x3W</w:t>
      </w:r>
    </w:p>
    <w:p w:rsidR="006C5325" w:rsidRPr="002A3E0D" w:rsidRDefault="006C5325" w:rsidP="006C532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Schutzklasse/ -art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I / IP 20</w:t>
      </w:r>
    </w:p>
    <w:p w:rsidR="006C5325" w:rsidRPr="002A3E0D" w:rsidRDefault="006C5325" w:rsidP="006C532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Farbe 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weiß</w:t>
      </w:r>
    </w:p>
    <w:p w:rsidR="006C5325" w:rsidRPr="002A3E0D" w:rsidRDefault="006C5325" w:rsidP="006C5325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6C5325" w:rsidRPr="002A3E0D" w:rsidRDefault="006C5325" w:rsidP="006C5325">
      <w:pPr>
        <w:spacing w:after="120"/>
        <w:ind w:left="707" w:firstLine="709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>Fabrikat :</w:t>
      </w: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  <w:t>ASE GmbH</w:t>
      </w:r>
    </w:p>
    <w:p w:rsidR="006C5325" w:rsidRPr="00B42DF5" w:rsidRDefault="006C5325" w:rsidP="006C5325">
      <w:pPr>
        <w:spacing w:after="120"/>
        <w:ind w:left="708" w:firstLine="708"/>
        <w:contextualSpacing/>
        <w:rPr>
          <w:rFonts w:ascii="Arial" w:hAnsi="Arial" w:cs="Arial"/>
          <w:b/>
          <w:bCs/>
          <w:lang w:val="en-US"/>
        </w:rPr>
      </w:pPr>
      <w:proofErr w:type="spellStart"/>
      <w:r w:rsidRPr="00B42DF5">
        <w:rPr>
          <w:rFonts w:ascii="Arial" w:hAnsi="Arial" w:cs="Arial"/>
          <w:b/>
          <w:bCs/>
          <w:lang w:val="en-US"/>
        </w:rPr>
        <w:t>Typ</w:t>
      </w:r>
      <w:proofErr w:type="spellEnd"/>
      <w:r w:rsidRPr="00B42DF5">
        <w:rPr>
          <w:rFonts w:ascii="Arial" w:hAnsi="Arial" w:cs="Arial"/>
          <w:b/>
          <w:bCs/>
          <w:lang w:val="en-US"/>
        </w:rPr>
        <w:t xml:space="preserve">: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bCs/>
          <w:lang w:val="en-US"/>
        </w:rPr>
        <w:tab/>
        <w:t xml:space="preserve"> </w:t>
      </w:r>
      <w:r w:rsidRPr="00B42DF5">
        <w:rPr>
          <w:rFonts w:ascii="Arial" w:hAnsi="Arial" w:cs="Arial"/>
          <w:b/>
          <w:bCs/>
          <w:lang w:val="en-US"/>
        </w:rPr>
        <w:tab/>
      </w:r>
      <w:r w:rsidRPr="00B42DF5">
        <w:rPr>
          <w:rFonts w:ascii="Arial" w:hAnsi="Arial" w:cs="Arial"/>
          <w:b/>
          <w:color w:val="000000"/>
          <w:lang w:val="en-US"/>
        </w:rPr>
        <w:t xml:space="preserve">NOZ </w:t>
      </w:r>
      <w:r>
        <w:rPr>
          <w:rFonts w:ascii="Arial" w:hAnsi="Arial" w:cs="Arial"/>
          <w:b/>
          <w:color w:val="000000"/>
          <w:lang w:val="en-US"/>
        </w:rPr>
        <w:t>4W</w:t>
      </w:r>
      <w:r w:rsidRPr="00B42DF5">
        <w:rPr>
          <w:rFonts w:ascii="Arial" w:hAnsi="Arial" w:cs="Arial"/>
          <w:b/>
          <w:color w:val="000000"/>
          <w:lang w:val="en-US"/>
        </w:rPr>
        <w:t>-</w:t>
      </w:r>
      <w:r>
        <w:rPr>
          <w:rFonts w:ascii="Arial" w:hAnsi="Arial" w:cs="Arial"/>
          <w:b/>
          <w:color w:val="000000"/>
          <w:lang w:val="en-US"/>
        </w:rPr>
        <w:t>D12</w:t>
      </w:r>
      <w:r w:rsidR="00053D31">
        <w:rPr>
          <w:rFonts w:ascii="Arial" w:hAnsi="Arial" w:cs="Arial"/>
          <w:b/>
          <w:color w:val="000000"/>
          <w:lang w:val="en-US"/>
        </w:rPr>
        <w:t>C-</w:t>
      </w:r>
      <w:r w:rsidR="00EE3193">
        <w:rPr>
          <w:rFonts w:ascii="Arial" w:hAnsi="Arial" w:cs="Arial"/>
          <w:b/>
          <w:color w:val="000000"/>
          <w:lang w:val="en-US"/>
        </w:rPr>
        <w:t>.</w:t>
      </w:r>
      <w:r w:rsidR="00053D31">
        <w:rPr>
          <w:rFonts w:ascii="Arial" w:hAnsi="Arial" w:cs="Arial"/>
          <w:b/>
          <w:color w:val="000000"/>
          <w:lang w:val="en-US"/>
        </w:rPr>
        <w:t>.</w:t>
      </w:r>
      <w:r w:rsidRPr="00B42DF5">
        <w:rPr>
          <w:rFonts w:ascii="Arial" w:hAnsi="Arial" w:cs="Arial"/>
          <w:b/>
          <w:color w:val="000000"/>
          <w:lang w:val="en-US"/>
        </w:rPr>
        <w:t>-LED</w:t>
      </w:r>
    </w:p>
    <w:p w:rsidR="006C5325" w:rsidRPr="00B42DF5" w:rsidRDefault="006C5325" w:rsidP="006C5325">
      <w:pPr>
        <w:spacing w:after="120"/>
        <w:contextualSpacing/>
        <w:rPr>
          <w:rFonts w:ascii="Arial" w:hAnsi="Arial" w:cs="Arial"/>
          <w:lang w:val="en-US"/>
        </w:rPr>
      </w:pPr>
      <w:r w:rsidRPr="00B42DF5">
        <w:rPr>
          <w:rFonts w:ascii="Arial" w:hAnsi="Arial" w:cs="Arial"/>
          <w:b/>
          <w:lang w:val="en-US"/>
        </w:rPr>
        <w:tab/>
      </w:r>
      <w:r w:rsidRPr="00B42DF5">
        <w:rPr>
          <w:rFonts w:ascii="Arial" w:hAnsi="Arial" w:cs="Arial"/>
          <w:b/>
          <w:lang w:val="en-US"/>
        </w:rPr>
        <w:tab/>
      </w:r>
    </w:p>
    <w:p w:rsidR="006C5325" w:rsidRDefault="006C5325" w:rsidP="006C5325">
      <w:pPr>
        <w:spacing w:afterLines="120" w:after="288"/>
        <w:ind w:left="708" w:firstLine="708"/>
        <w:contextualSpacing/>
        <w:jc w:val="both"/>
        <w:rPr>
          <w:rFonts w:ascii="Arial" w:hAnsi="Arial" w:cs="Arial"/>
        </w:rPr>
      </w:pPr>
      <w:r w:rsidRPr="002A3E0D">
        <w:rPr>
          <w:rFonts w:ascii="Arial" w:hAnsi="Arial" w:cs="Arial"/>
        </w:rPr>
        <w:t>Liefern und betriebsfertig montieren</w:t>
      </w:r>
    </w:p>
    <w:p w:rsidR="006C5325" w:rsidRPr="004016F4" w:rsidRDefault="006C5325" w:rsidP="006C5325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Menge</w:t>
      </w:r>
      <w:r>
        <w:rPr>
          <w:rFonts w:ascii="Arial" w:hAnsi="Arial"/>
        </w:rPr>
        <w:t xml:space="preserve">: </w:t>
      </w:r>
      <w:r>
        <w:rPr>
          <w:rFonts w:ascii="Arial" w:hAnsi="Arial"/>
        </w:rPr>
        <w:tab/>
        <w:t>1</w:t>
      </w:r>
      <w:r>
        <w:rPr>
          <w:rFonts w:ascii="Arial" w:hAnsi="Arial"/>
          <w:color w:val="FF6600"/>
        </w:rPr>
        <w:t xml:space="preserve"> </w:t>
      </w:r>
      <w:proofErr w:type="spellStart"/>
      <w:r>
        <w:rPr>
          <w:rFonts w:ascii="Arial" w:hAnsi="Arial"/>
          <w:color w:val="000000"/>
        </w:rPr>
        <w:t>Stk</w:t>
      </w:r>
      <w:proofErr w:type="spellEnd"/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  <w:t>EP: .................... €</w:t>
      </w:r>
      <w:r>
        <w:rPr>
          <w:rFonts w:ascii="Arial" w:hAnsi="Arial"/>
          <w:color w:val="000000"/>
        </w:rPr>
        <w:tab/>
        <w:t>GP: .................... €</w:t>
      </w: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6C5325" w:rsidRDefault="006C5325" w:rsidP="006C5325">
      <w:pPr>
        <w:ind w:left="708" w:firstLine="708"/>
        <w:rPr>
          <w:rFonts w:ascii="Arial" w:hAnsi="Arial"/>
          <w:color w:val="000000"/>
        </w:rPr>
      </w:pPr>
    </w:p>
    <w:p w:rsidR="00EE3193" w:rsidRDefault="00EE3193" w:rsidP="006C5325">
      <w:pPr>
        <w:keepNext/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6C5325">
      <w:pPr>
        <w:keepNext/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053D31" w:rsidRDefault="00053D31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053D31" w:rsidRDefault="00053D31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Pr="006F11CB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System-Sicherheitsleuchte NOZ</w:t>
      </w:r>
      <w:r w:rsidRPr="006F11CB">
        <w:rPr>
          <w:rFonts w:ascii="Arial" w:hAnsi="Arial" w:cs="Arial"/>
          <w:b/>
        </w:rPr>
        <w:t xml:space="preserve"> Ballschutzkorb Decke</w:t>
      </w:r>
    </w:p>
    <w:p w:rsidR="00EE3193" w:rsidRPr="006F11CB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E3193" w:rsidRPr="006F11CB" w:rsidRDefault="00EE3193" w:rsidP="00EE3193">
      <w:pPr>
        <w:contextualSpacing/>
        <w:rPr>
          <w:rFonts w:ascii="Arial" w:hAnsi="Arial" w:cs="Arial"/>
        </w:rPr>
      </w:pPr>
      <w:r w:rsidRPr="006F11CB">
        <w:rPr>
          <w:rFonts w:ascii="Arial" w:hAnsi="Arial" w:cs="Arial"/>
        </w:rPr>
        <w:t xml:space="preserve">Ballschutzkorb für die </w:t>
      </w:r>
      <w:r w:rsidRPr="00EE3193">
        <w:rPr>
          <w:rFonts w:ascii="Arial" w:hAnsi="Arial" w:cs="Arial"/>
        </w:rPr>
        <w:t>System-Sicherheitsleuchte NOZ</w:t>
      </w:r>
      <w:r w:rsidRPr="006F11CB">
        <w:rPr>
          <w:rFonts w:ascii="Arial" w:hAnsi="Arial" w:cs="Arial"/>
        </w:rPr>
        <w:t xml:space="preserve"> Universalmontage (Decke) aus Stahlblech. </w:t>
      </w:r>
    </w:p>
    <w:p w:rsidR="00EE3193" w:rsidRPr="006F11CB" w:rsidRDefault="00EE3193" w:rsidP="00EE3193">
      <w:pPr>
        <w:contextualSpacing/>
        <w:rPr>
          <w:rFonts w:ascii="Arial" w:hAnsi="Arial" w:cs="Arial"/>
        </w:rPr>
      </w:pPr>
    </w:p>
    <w:p w:rsidR="00EE3193" w:rsidRPr="006F11CB" w:rsidRDefault="00EE3193" w:rsidP="00EE3193">
      <w:pPr>
        <w:numPr>
          <w:ilvl w:val="0"/>
          <w:numId w:val="11"/>
        </w:numPr>
        <w:contextualSpacing/>
        <w:rPr>
          <w:rFonts w:ascii="Arial" w:hAnsi="Arial" w:cs="Arial"/>
        </w:rPr>
      </w:pPr>
      <w:r w:rsidRPr="006F11CB">
        <w:rPr>
          <w:rFonts w:ascii="Arial" w:hAnsi="Arial" w:cs="Arial"/>
        </w:rPr>
        <w:t>Maße</w:t>
      </w:r>
      <w:r w:rsidRPr="006F11CB">
        <w:rPr>
          <w:rFonts w:ascii="Arial" w:hAnsi="Arial" w:cs="Arial"/>
        </w:rPr>
        <w:tab/>
        <w:t xml:space="preserve"> </w:t>
      </w:r>
      <w:r w:rsidRPr="006F11CB">
        <w:rPr>
          <w:rFonts w:ascii="Arial" w:hAnsi="Arial" w:cs="Arial"/>
        </w:rPr>
        <w:tab/>
      </w:r>
      <w:r w:rsidRPr="006F11CB">
        <w:rPr>
          <w:rFonts w:ascii="Arial" w:hAnsi="Arial" w:cs="Arial"/>
        </w:rPr>
        <w:tab/>
      </w:r>
      <w:r w:rsidRPr="006F11CB">
        <w:rPr>
          <w:rFonts w:ascii="Arial" w:hAnsi="Arial" w:cs="Arial"/>
        </w:rPr>
        <w:tab/>
        <w:t xml:space="preserve">L = </w:t>
      </w:r>
      <w:r>
        <w:rPr>
          <w:rFonts w:ascii="Arial" w:hAnsi="Arial" w:cs="Arial"/>
        </w:rPr>
        <w:t>2</w:t>
      </w:r>
      <w:r w:rsidRPr="006F11CB">
        <w:rPr>
          <w:rFonts w:ascii="Arial" w:hAnsi="Arial" w:cs="Arial"/>
        </w:rPr>
        <w:t xml:space="preserve">20 mm B = </w:t>
      </w:r>
      <w:r>
        <w:rPr>
          <w:rFonts w:ascii="Arial" w:hAnsi="Arial" w:cs="Arial"/>
        </w:rPr>
        <w:t>2</w:t>
      </w:r>
      <w:r w:rsidRPr="006F11CB">
        <w:rPr>
          <w:rFonts w:ascii="Arial" w:hAnsi="Arial" w:cs="Arial"/>
        </w:rPr>
        <w:t xml:space="preserve">20 mm H = </w:t>
      </w:r>
      <w:r>
        <w:rPr>
          <w:rFonts w:ascii="Arial" w:hAnsi="Arial" w:cs="Arial"/>
        </w:rPr>
        <w:t>51</w:t>
      </w:r>
      <w:r w:rsidRPr="006F11CB">
        <w:rPr>
          <w:rFonts w:ascii="Arial" w:hAnsi="Arial" w:cs="Arial"/>
        </w:rPr>
        <w:t xml:space="preserve"> mm </w:t>
      </w:r>
    </w:p>
    <w:p w:rsidR="00EE3193" w:rsidRPr="006F11CB" w:rsidRDefault="00EE3193" w:rsidP="00EE3193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EE3193" w:rsidRPr="006F11CB" w:rsidRDefault="00EE3193" w:rsidP="00EE3193">
      <w:pPr>
        <w:spacing w:after="120"/>
        <w:ind w:left="707" w:firstLine="709"/>
        <w:contextualSpacing/>
        <w:rPr>
          <w:rFonts w:ascii="Arial" w:hAnsi="Arial" w:cs="Arial"/>
        </w:rPr>
      </w:pPr>
      <w:r w:rsidRPr="006F11CB">
        <w:rPr>
          <w:rFonts w:ascii="Arial" w:hAnsi="Arial" w:cs="Arial"/>
          <w:b/>
        </w:rPr>
        <w:t>Fabrikat :</w:t>
      </w:r>
      <w:r w:rsidRPr="006F11CB">
        <w:rPr>
          <w:rFonts w:ascii="Arial" w:hAnsi="Arial" w:cs="Arial"/>
          <w:b/>
        </w:rPr>
        <w:tab/>
      </w:r>
      <w:r w:rsidRPr="006F11CB">
        <w:rPr>
          <w:rFonts w:ascii="Arial" w:hAnsi="Arial" w:cs="Arial"/>
          <w:b/>
        </w:rPr>
        <w:tab/>
        <w:t>ASE GmbH</w:t>
      </w:r>
    </w:p>
    <w:p w:rsidR="00EE3193" w:rsidRPr="006F11CB" w:rsidRDefault="00EE3193" w:rsidP="00EE3193">
      <w:pPr>
        <w:spacing w:after="120"/>
        <w:ind w:left="708" w:firstLine="708"/>
        <w:contextualSpacing/>
        <w:rPr>
          <w:rFonts w:ascii="Arial" w:hAnsi="Arial" w:cs="Arial"/>
          <w:b/>
          <w:bCs/>
        </w:rPr>
      </w:pPr>
      <w:r w:rsidRPr="006F11CB">
        <w:rPr>
          <w:rFonts w:ascii="Arial" w:hAnsi="Arial" w:cs="Arial"/>
          <w:b/>
          <w:bCs/>
        </w:rPr>
        <w:t xml:space="preserve">Typ: </w:t>
      </w:r>
      <w:r w:rsidRPr="006F11CB">
        <w:rPr>
          <w:rFonts w:ascii="Arial" w:hAnsi="Arial" w:cs="Arial"/>
          <w:b/>
          <w:bCs/>
        </w:rPr>
        <w:tab/>
      </w:r>
      <w:r w:rsidRPr="006F11CB">
        <w:rPr>
          <w:rFonts w:ascii="Arial" w:hAnsi="Arial" w:cs="Arial"/>
          <w:b/>
          <w:bCs/>
        </w:rPr>
        <w:tab/>
        <w:t xml:space="preserve"> </w:t>
      </w:r>
      <w:r w:rsidRPr="006F11CB">
        <w:rPr>
          <w:rFonts w:ascii="Arial" w:hAnsi="Arial" w:cs="Arial"/>
          <w:b/>
          <w:bCs/>
        </w:rPr>
        <w:tab/>
      </w:r>
      <w:r w:rsidRPr="006F11CB">
        <w:rPr>
          <w:rFonts w:ascii="Arial" w:hAnsi="Arial" w:cs="Arial"/>
          <w:b/>
          <w:color w:val="000000"/>
        </w:rPr>
        <w:t>BSK</w:t>
      </w:r>
      <w:r>
        <w:rPr>
          <w:rFonts w:ascii="Arial" w:hAnsi="Arial" w:cs="Arial"/>
          <w:b/>
          <w:color w:val="000000"/>
        </w:rPr>
        <w:t>4</w:t>
      </w:r>
    </w:p>
    <w:p w:rsidR="00EE3193" w:rsidRPr="006F11CB" w:rsidRDefault="00EE3193" w:rsidP="00EE3193">
      <w:pPr>
        <w:spacing w:after="120"/>
        <w:contextualSpacing/>
        <w:rPr>
          <w:rFonts w:ascii="Arial" w:hAnsi="Arial" w:cs="Arial"/>
        </w:rPr>
      </w:pPr>
      <w:r w:rsidRPr="006F11CB">
        <w:rPr>
          <w:rFonts w:ascii="Arial" w:hAnsi="Arial" w:cs="Arial"/>
          <w:b/>
        </w:rPr>
        <w:tab/>
      </w:r>
      <w:r w:rsidRPr="006F11CB">
        <w:rPr>
          <w:rFonts w:ascii="Arial" w:hAnsi="Arial" w:cs="Arial"/>
          <w:b/>
        </w:rPr>
        <w:tab/>
      </w:r>
    </w:p>
    <w:p w:rsidR="00EE3193" w:rsidRPr="006F11CB" w:rsidRDefault="00EE3193" w:rsidP="00EE3193">
      <w:pPr>
        <w:spacing w:after="120"/>
        <w:ind w:left="995" w:hanging="995"/>
        <w:contextualSpacing/>
        <w:rPr>
          <w:rFonts w:ascii="Arial" w:hAnsi="Arial" w:cs="Arial"/>
        </w:rPr>
      </w:pPr>
      <w:r w:rsidRPr="006F11CB">
        <w:rPr>
          <w:rFonts w:ascii="Arial" w:hAnsi="Arial" w:cs="Arial"/>
        </w:rPr>
        <w:tab/>
      </w:r>
      <w:r w:rsidRPr="006F11CB">
        <w:rPr>
          <w:rFonts w:ascii="Arial" w:hAnsi="Arial" w:cs="Arial"/>
        </w:rPr>
        <w:tab/>
        <w:t>Liefern und betriebsfertig montieren</w:t>
      </w:r>
    </w:p>
    <w:p w:rsidR="00EE3193" w:rsidRPr="006F11CB" w:rsidRDefault="00EE3193" w:rsidP="00EE3193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EE3193" w:rsidRDefault="00EE3193" w:rsidP="00EE3193">
      <w:pPr>
        <w:ind w:left="708" w:firstLine="708"/>
        <w:contextualSpacing/>
        <w:rPr>
          <w:rFonts w:ascii="Arial" w:hAnsi="Arial" w:cs="Arial"/>
          <w:color w:val="000000"/>
        </w:rPr>
      </w:pPr>
      <w:r w:rsidRPr="006F11CB">
        <w:rPr>
          <w:rFonts w:ascii="Arial" w:hAnsi="Arial" w:cs="Arial"/>
          <w:color w:val="000000"/>
        </w:rPr>
        <w:t>Menge</w:t>
      </w:r>
      <w:r w:rsidRPr="006F11CB">
        <w:rPr>
          <w:rFonts w:ascii="Arial" w:hAnsi="Arial" w:cs="Arial"/>
        </w:rPr>
        <w:t xml:space="preserve">: </w:t>
      </w:r>
      <w:r w:rsidRPr="006F11CB">
        <w:rPr>
          <w:rFonts w:ascii="Arial" w:hAnsi="Arial" w:cs="Arial"/>
        </w:rPr>
        <w:tab/>
        <w:t>1</w:t>
      </w:r>
      <w:r w:rsidRPr="006F11CB">
        <w:rPr>
          <w:rFonts w:ascii="Arial" w:hAnsi="Arial" w:cs="Arial"/>
          <w:color w:val="FF6600"/>
        </w:rPr>
        <w:t xml:space="preserve"> </w:t>
      </w:r>
      <w:proofErr w:type="spellStart"/>
      <w:r w:rsidRPr="006F11CB">
        <w:rPr>
          <w:rFonts w:ascii="Arial" w:hAnsi="Arial" w:cs="Arial"/>
          <w:color w:val="000000"/>
        </w:rPr>
        <w:t>Stk</w:t>
      </w:r>
      <w:proofErr w:type="spellEnd"/>
      <w:r w:rsidRPr="006F11CB">
        <w:rPr>
          <w:rFonts w:ascii="Arial" w:hAnsi="Arial" w:cs="Arial"/>
          <w:color w:val="000000"/>
        </w:rPr>
        <w:t xml:space="preserve">  </w:t>
      </w:r>
      <w:r w:rsidRPr="006F11CB">
        <w:rPr>
          <w:rFonts w:ascii="Arial" w:hAnsi="Arial" w:cs="Arial"/>
          <w:color w:val="000000"/>
        </w:rPr>
        <w:tab/>
        <w:t>EP: .................... €</w:t>
      </w:r>
      <w:r w:rsidRPr="006F11CB">
        <w:rPr>
          <w:rFonts w:ascii="Arial" w:hAnsi="Arial" w:cs="Arial"/>
          <w:color w:val="000000"/>
        </w:rPr>
        <w:tab/>
        <w:t>GP: .................... €</w:t>
      </w:r>
    </w:p>
    <w:p w:rsidR="00053D31" w:rsidRDefault="00053D31" w:rsidP="00EE3193">
      <w:pPr>
        <w:ind w:left="708" w:firstLine="708"/>
        <w:contextualSpacing/>
        <w:rPr>
          <w:rFonts w:ascii="Arial" w:hAnsi="Arial" w:cs="Arial"/>
          <w:color w:val="000000"/>
        </w:rPr>
      </w:pPr>
    </w:p>
    <w:p w:rsidR="00053D31" w:rsidRDefault="00053D31" w:rsidP="00EE3193">
      <w:pPr>
        <w:ind w:left="708" w:firstLine="708"/>
        <w:contextualSpacing/>
        <w:rPr>
          <w:rFonts w:ascii="Arial" w:hAnsi="Arial" w:cs="Arial"/>
          <w:color w:val="000000"/>
        </w:rPr>
      </w:pPr>
    </w:p>
    <w:p w:rsidR="00053D31" w:rsidRDefault="00053D31" w:rsidP="00EE3193">
      <w:pPr>
        <w:ind w:left="708" w:firstLine="708"/>
        <w:contextualSpacing/>
        <w:rPr>
          <w:rFonts w:ascii="Arial" w:hAnsi="Arial" w:cs="Arial"/>
          <w:color w:val="000000"/>
        </w:rPr>
      </w:pPr>
    </w:p>
    <w:p w:rsidR="00053D31" w:rsidRPr="006F11CB" w:rsidRDefault="00053D31" w:rsidP="00053D31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Seiliche</w:t>
      </w:r>
      <w:proofErr w:type="spellEnd"/>
      <w:r>
        <w:rPr>
          <w:rFonts w:ascii="Arial" w:hAnsi="Arial" w:cs="Arial"/>
          <w:b/>
        </w:rPr>
        <w:t xml:space="preserve"> Kabeleinführung für NOVA-Leuchte</w:t>
      </w:r>
    </w:p>
    <w:p w:rsidR="00053D31" w:rsidRPr="006F11CB" w:rsidRDefault="00053D31" w:rsidP="00053D31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053D31" w:rsidRPr="006F11CB" w:rsidRDefault="00053D31" w:rsidP="00053D31">
      <w:pPr>
        <w:contextualSpacing/>
        <w:rPr>
          <w:rFonts w:ascii="Arial" w:hAnsi="Arial" w:cs="Arial"/>
        </w:rPr>
      </w:pPr>
      <w:r>
        <w:rPr>
          <w:rFonts w:ascii="Arial" w:hAnsi="Arial" w:cs="Arial"/>
        </w:rPr>
        <w:t>2x seitliche Kabeleinführung gegenüberliegend</w:t>
      </w:r>
    </w:p>
    <w:p w:rsidR="00053D31" w:rsidRPr="006F11CB" w:rsidRDefault="00053D31" w:rsidP="00053D31">
      <w:pPr>
        <w:spacing w:after="120"/>
        <w:contextualSpacing/>
        <w:rPr>
          <w:rFonts w:ascii="Arial" w:hAnsi="Arial" w:cs="Arial"/>
          <w:b/>
        </w:rPr>
      </w:pPr>
    </w:p>
    <w:p w:rsidR="00053D31" w:rsidRPr="006F11CB" w:rsidRDefault="00053D31" w:rsidP="00053D31">
      <w:pPr>
        <w:spacing w:after="120"/>
        <w:ind w:left="707" w:firstLine="709"/>
        <w:contextualSpacing/>
        <w:rPr>
          <w:rFonts w:ascii="Arial" w:hAnsi="Arial" w:cs="Arial"/>
        </w:rPr>
      </w:pPr>
      <w:r w:rsidRPr="006F11CB">
        <w:rPr>
          <w:rFonts w:ascii="Arial" w:hAnsi="Arial" w:cs="Arial"/>
          <w:b/>
        </w:rPr>
        <w:t>Fabrikat :</w:t>
      </w:r>
      <w:r w:rsidRPr="006F11CB">
        <w:rPr>
          <w:rFonts w:ascii="Arial" w:hAnsi="Arial" w:cs="Arial"/>
          <w:b/>
        </w:rPr>
        <w:tab/>
      </w:r>
      <w:r w:rsidRPr="006F11CB">
        <w:rPr>
          <w:rFonts w:ascii="Arial" w:hAnsi="Arial" w:cs="Arial"/>
          <w:b/>
        </w:rPr>
        <w:tab/>
        <w:t>ASE GmbH</w:t>
      </w:r>
    </w:p>
    <w:p w:rsidR="00053D31" w:rsidRPr="006F11CB" w:rsidRDefault="00053D31" w:rsidP="00053D31">
      <w:pPr>
        <w:spacing w:after="120"/>
        <w:ind w:left="708" w:firstLine="708"/>
        <w:contextualSpacing/>
        <w:rPr>
          <w:rFonts w:ascii="Arial" w:hAnsi="Arial" w:cs="Arial"/>
          <w:b/>
          <w:bCs/>
        </w:rPr>
      </w:pPr>
      <w:r w:rsidRPr="006F11CB">
        <w:rPr>
          <w:rFonts w:ascii="Arial" w:hAnsi="Arial" w:cs="Arial"/>
          <w:b/>
          <w:bCs/>
        </w:rPr>
        <w:t xml:space="preserve">Typ: </w:t>
      </w:r>
      <w:r w:rsidRPr="006F11CB">
        <w:rPr>
          <w:rFonts w:ascii="Arial" w:hAnsi="Arial" w:cs="Arial"/>
          <w:b/>
          <w:bCs/>
        </w:rPr>
        <w:tab/>
      </w:r>
      <w:r w:rsidRPr="006F11CB">
        <w:rPr>
          <w:rFonts w:ascii="Arial" w:hAnsi="Arial" w:cs="Arial"/>
          <w:b/>
          <w:bCs/>
        </w:rPr>
        <w:tab/>
        <w:t xml:space="preserve"> </w:t>
      </w:r>
      <w:r w:rsidRPr="006F11C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color w:val="000000"/>
        </w:rPr>
        <w:t>NO-O11</w:t>
      </w:r>
    </w:p>
    <w:p w:rsidR="00053D31" w:rsidRPr="006F11CB" w:rsidRDefault="00053D31" w:rsidP="00053D31">
      <w:pPr>
        <w:spacing w:after="120"/>
        <w:contextualSpacing/>
        <w:rPr>
          <w:rFonts w:ascii="Arial" w:hAnsi="Arial" w:cs="Arial"/>
        </w:rPr>
      </w:pPr>
      <w:r w:rsidRPr="006F11CB">
        <w:rPr>
          <w:rFonts w:ascii="Arial" w:hAnsi="Arial" w:cs="Arial"/>
          <w:b/>
        </w:rPr>
        <w:tab/>
      </w:r>
      <w:r w:rsidRPr="006F11CB">
        <w:rPr>
          <w:rFonts w:ascii="Arial" w:hAnsi="Arial" w:cs="Arial"/>
          <w:b/>
        </w:rPr>
        <w:tab/>
      </w:r>
    </w:p>
    <w:p w:rsidR="00053D31" w:rsidRPr="006F11CB" w:rsidRDefault="00053D31" w:rsidP="00053D31">
      <w:pPr>
        <w:spacing w:after="120"/>
        <w:ind w:left="995" w:hanging="995"/>
        <w:contextualSpacing/>
        <w:rPr>
          <w:rFonts w:ascii="Arial" w:hAnsi="Arial" w:cs="Arial"/>
        </w:rPr>
      </w:pPr>
      <w:r w:rsidRPr="006F11CB">
        <w:rPr>
          <w:rFonts w:ascii="Arial" w:hAnsi="Arial" w:cs="Arial"/>
        </w:rPr>
        <w:tab/>
      </w:r>
      <w:r w:rsidRPr="006F11CB">
        <w:rPr>
          <w:rFonts w:ascii="Arial" w:hAnsi="Arial" w:cs="Arial"/>
        </w:rPr>
        <w:tab/>
        <w:t>Liefern und betriebsfertig montieren</w:t>
      </w:r>
    </w:p>
    <w:p w:rsidR="00053D31" w:rsidRPr="006F11CB" w:rsidRDefault="00053D31" w:rsidP="00053D31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053D31" w:rsidRPr="006F11CB" w:rsidRDefault="00053D31" w:rsidP="00053D31">
      <w:pPr>
        <w:ind w:left="708" w:firstLine="708"/>
        <w:contextualSpacing/>
        <w:rPr>
          <w:rFonts w:ascii="Arial" w:hAnsi="Arial" w:cs="Arial"/>
          <w:color w:val="000000"/>
        </w:rPr>
      </w:pPr>
      <w:r w:rsidRPr="006F11CB">
        <w:rPr>
          <w:rFonts w:ascii="Arial" w:hAnsi="Arial" w:cs="Arial"/>
          <w:color w:val="000000"/>
        </w:rPr>
        <w:t>Menge</w:t>
      </w:r>
      <w:r w:rsidRPr="006F11CB">
        <w:rPr>
          <w:rFonts w:ascii="Arial" w:hAnsi="Arial" w:cs="Arial"/>
        </w:rPr>
        <w:t xml:space="preserve">: </w:t>
      </w:r>
      <w:r w:rsidRPr="006F11CB">
        <w:rPr>
          <w:rFonts w:ascii="Arial" w:hAnsi="Arial" w:cs="Arial"/>
        </w:rPr>
        <w:tab/>
        <w:t>1</w:t>
      </w:r>
      <w:r w:rsidRPr="006F11CB">
        <w:rPr>
          <w:rFonts w:ascii="Arial" w:hAnsi="Arial" w:cs="Arial"/>
          <w:color w:val="FF6600"/>
        </w:rPr>
        <w:t xml:space="preserve"> </w:t>
      </w:r>
      <w:proofErr w:type="spellStart"/>
      <w:r w:rsidRPr="006F11CB">
        <w:rPr>
          <w:rFonts w:ascii="Arial" w:hAnsi="Arial" w:cs="Arial"/>
          <w:color w:val="000000"/>
        </w:rPr>
        <w:t>Stk</w:t>
      </w:r>
      <w:proofErr w:type="spellEnd"/>
      <w:r w:rsidRPr="006F11CB">
        <w:rPr>
          <w:rFonts w:ascii="Arial" w:hAnsi="Arial" w:cs="Arial"/>
          <w:color w:val="000000"/>
        </w:rPr>
        <w:t xml:space="preserve">  </w:t>
      </w:r>
      <w:r w:rsidRPr="006F11CB">
        <w:rPr>
          <w:rFonts w:ascii="Arial" w:hAnsi="Arial" w:cs="Arial"/>
          <w:color w:val="000000"/>
        </w:rPr>
        <w:tab/>
        <w:t>EP: .................... €</w:t>
      </w:r>
      <w:r w:rsidRPr="006F11CB">
        <w:rPr>
          <w:rFonts w:ascii="Arial" w:hAnsi="Arial" w:cs="Arial"/>
          <w:color w:val="000000"/>
        </w:rPr>
        <w:tab/>
        <w:t>GP: .................... €</w:t>
      </w:r>
    </w:p>
    <w:p w:rsidR="00053D31" w:rsidRPr="006F11CB" w:rsidRDefault="00053D31" w:rsidP="00EE3193">
      <w:pPr>
        <w:ind w:left="708" w:firstLine="708"/>
        <w:contextualSpacing/>
        <w:rPr>
          <w:rFonts w:ascii="Arial" w:hAnsi="Arial" w:cs="Arial"/>
          <w:color w:val="000000"/>
        </w:rPr>
      </w:pPr>
    </w:p>
    <w:p w:rsidR="00EE3193" w:rsidRDefault="00EE3193" w:rsidP="00EE3193">
      <w:pPr>
        <w:contextualSpacing/>
        <w:rPr>
          <w:rFonts w:ascii="Arial" w:hAnsi="Arial" w:cs="Arial"/>
          <w:b/>
        </w:rPr>
      </w:pPr>
    </w:p>
    <w:p w:rsidR="00BD13B9" w:rsidRDefault="00BD13B9" w:rsidP="00BD13B9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Seiliche</w:t>
      </w:r>
      <w:proofErr w:type="spellEnd"/>
      <w:r>
        <w:rPr>
          <w:rFonts w:ascii="Arial" w:hAnsi="Arial" w:cs="Arial"/>
          <w:b/>
        </w:rPr>
        <w:t xml:space="preserve"> Kabeleinführung für NOVA-Leuchte</w:t>
      </w:r>
    </w:p>
    <w:p w:rsidR="00BD13B9" w:rsidRDefault="00BD13B9" w:rsidP="00BD13B9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BD13B9" w:rsidRDefault="00BD13B9" w:rsidP="00BD13B9">
      <w:pPr>
        <w:rPr>
          <w:rFonts w:ascii="Arial" w:hAnsi="Arial" w:cs="Arial"/>
        </w:rPr>
      </w:pPr>
      <w:r>
        <w:rPr>
          <w:rFonts w:ascii="Arial" w:hAnsi="Arial" w:cs="Arial"/>
        </w:rPr>
        <w:t>2x seitliche Kabeleinführung</w:t>
      </w:r>
    </w:p>
    <w:p w:rsidR="00BD13B9" w:rsidRDefault="00BD13B9" w:rsidP="00BD13B9">
      <w:pPr>
        <w:spacing w:after="120"/>
        <w:contextualSpacing/>
        <w:rPr>
          <w:rFonts w:ascii="Arial" w:hAnsi="Arial" w:cs="Arial"/>
          <w:b/>
        </w:rPr>
      </w:pPr>
    </w:p>
    <w:p w:rsidR="00BD13B9" w:rsidRDefault="00BD13B9" w:rsidP="00BD13B9">
      <w:pPr>
        <w:spacing w:after="120"/>
        <w:ind w:left="707" w:firstLine="709"/>
        <w:contextualSpacing/>
        <w:rPr>
          <w:rFonts w:ascii="Arial" w:hAnsi="Arial" w:cs="Arial"/>
        </w:rPr>
      </w:pPr>
      <w:r>
        <w:rPr>
          <w:rFonts w:ascii="Arial" w:hAnsi="Arial" w:cs="Arial"/>
          <w:b/>
        </w:rPr>
        <w:t>Fabrikat 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ASE GmbH</w:t>
      </w:r>
    </w:p>
    <w:p w:rsidR="00BD13B9" w:rsidRDefault="00BD13B9" w:rsidP="00BD13B9">
      <w:pPr>
        <w:spacing w:after="120"/>
        <w:ind w:left="708" w:firstLine="708"/>
        <w:contextualSpacing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Typ: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 xml:space="preserve">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color w:val="000000"/>
        </w:rPr>
        <w:t>NO-O20</w:t>
      </w:r>
    </w:p>
    <w:p w:rsidR="00BD13B9" w:rsidRDefault="00BD13B9" w:rsidP="00BD13B9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:rsidR="00BD13B9" w:rsidRDefault="00BD13B9" w:rsidP="00BD13B9">
      <w:pPr>
        <w:spacing w:after="120"/>
        <w:ind w:left="995" w:hanging="995"/>
        <w:contextualSpacing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Liefern und betriebsfertig montieren</w:t>
      </w:r>
    </w:p>
    <w:p w:rsidR="00BD13B9" w:rsidRDefault="00BD13B9" w:rsidP="00BD13B9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BD13B9" w:rsidRDefault="00BD13B9" w:rsidP="00BD13B9">
      <w:pPr>
        <w:ind w:left="708" w:firstLine="708"/>
        <w:contextualSpacing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Menge</w:t>
      </w:r>
      <w:r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  <w:t>1</w:t>
      </w:r>
      <w:r>
        <w:rPr>
          <w:rFonts w:ascii="Arial" w:hAnsi="Arial" w:cs="Arial"/>
          <w:color w:val="FF6600"/>
        </w:rPr>
        <w:t xml:space="preserve"> </w:t>
      </w:r>
      <w:proofErr w:type="spellStart"/>
      <w:r>
        <w:rPr>
          <w:rFonts w:ascii="Arial" w:hAnsi="Arial" w:cs="Arial"/>
          <w:color w:val="000000"/>
        </w:rPr>
        <w:t>Stk</w:t>
      </w:r>
      <w:proofErr w:type="spellEnd"/>
      <w:r>
        <w:rPr>
          <w:rFonts w:ascii="Arial" w:hAnsi="Arial" w:cs="Arial"/>
          <w:color w:val="000000"/>
        </w:rPr>
        <w:t xml:space="preserve">  </w:t>
      </w:r>
      <w:r>
        <w:rPr>
          <w:rFonts w:ascii="Arial" w:hAnsi="Arial" w:cs="Arial"/>
          <w:color w:val="000000"/>
        </w:rPr>
        <w:tab/>
        <w:t>EP: .................... €</w:t>
      </w:r>
      <w:r>
        <w:rPr>
          <w:rFonts w:ascii="Arial" w:hAnsi="Arial" w:cs="Arial"/>
          <w:color w:val="000000"/>
        </w:rPr>
        <w:tab/>
        <w:t>GP: .................... €</w:t>
      </w:r>
    </w:p>
    <w:p w:rsidR="00BD13B9" w:rsidRDefault="00BD13B9" w:rsidP="00EE3193">
      <w:pPr>
        <w:contextualSpacing/>
        <w:rPr>
          <w:rFonts w:ascii="Arial" w:hAnsi="Arial" w:cs="Arial"/>
          <w:b/>
        </w:rPr>
      </w:pPr>
      <w:bookmarkStart w:id="0" w:name="_GoBack"/>
      <w:bookmarkEnd w:id="0"/>
    </w:p>
    <w:p w:rsidR="00EE3193" w:rsidRPr="002A3E0D" w:rsidRDefault="00EE3193" w:rsidP="00EE3193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sectPr w:rsidR="00EE3193" w:rsidRPr="002A3E0D">
      <w:headerReference w:type="default" r:id="rId8"/>
      <w:footerReference w:type="even" r:id="rId9"/>
      <w:footerReference w:type="default" r:id="rId10"/>
      <w:pgSz w:w="11906" w:h="16838" w:code="9"/>
      <w:pgMar w:top="2268" w:right="851" w:bottom="1418" w:left="1418" w:header="567" w:footer="567" w:gutter="0"/>
      <w:paperSrc w:first="261" w:other="26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EE8" w:rsidRDefault="00593EE8">
      <w:r>
        <w:separator/>
      </w:r>
    </w:p>
  </w:endnote>
  <w:endnote w:type="continuationSeparator" w:id="0">
    <w:p w:rsidR="00593EE8" w:rsidRDefault="00593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(PCL6)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7D" w:rsidRDefault="0015347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15347D" w:rsidRDefault="0015347D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7D" w:rsidRDefault="0015347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BD13B9">
      <w:rPr>
        <w:rStyle w:val="Seitenzahl"/>
        <w:noProof/>
      </w:rPr>
      <w:t>7</w:t>
    </w:r>
    <w:r>
      <w:rPr>
        <w:rStyle w:val="Seitenzahl"/>
      </w:rPr>
      <w:fldChar w:fldCharType="end"/>
    </w:r>
  </w:p>
  <w:p w:rsidR="0015347D" w:rsidRDefault="0015347D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EE8" w:rsidRDefault="00593EE8">
      <w:r>
        <w:separator/>
      </w:r>
    </w:p>
  </w:footnote>
  <w:footnote w:type="continuationSeparator" w:id="0">
    <w:p w:rsidR="00593EE8" w:rsidRDefault="00593E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7D" w:rsidRDefault="0015347D">
    <w:pPr>
      <w:pStyle w:val="Kopfzeile"/>
      <w:tabs>
        <w:tab w:val="clear" w:pos="9072"/>
        <w:tab w:val="right" w:pos="9498"/>
      </w:tabs>
      <w:ind w:right="-143"/>
    </w:pPr>
    <w:r>
      <w:object w:dxaOrig="1619" w:dyaOrig="162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pt;height:50pt" o:ole="">
          <v:imagedata r:id="rId1" o:title=""/>
        </v:shape>
        <o:OLEObject Type="Embed" ProgID="CorelDRAW.Graphic.10" ShapeID="_x0000_i1025" DrawAspect="Content" ObjectID="_1537512338" r:id="rId2"/>
      </w:object>
    </w:r>
    <w:r>
      <w:t xml:space="preserve">                                                                                                                              </w:t>
    </w:r>
    <w:r>
      <w:object w:dxaOrig="3295" w:dyaOrig="1764">
        <v:shape id="_x0000_i1026" type="#_x0000_t75" style="width:100pt;height:49pt" o:ole="">
          <v:imagedata r:id="rId3" o:title=""/>
        </v:shape>
        <o:OLEObject Type="Embed" ProgID="CorelDRAW.Graphic.10" ShapeID="_x0000_i1026" DrawAspect="Content" ObjectID="_1537512339" r:id="rId4"/>
      </w:object>
    </w:r>
    <w:r>
      <w:t xml:space="preserve">  </w:t>
    </w:r>
  </w:p>
  <w:p w:rsidR="0015347D" w:rsidRDefault="0015347D">
    <w:pPr>
      <w:pStyle w:val="Kopfzeile"/>
      <w:tabs>
        <w:tab w:val="clear" w:pos="4536"/>
        <w:tab w:val="clear" w:pos="9072"/>
        <w:tab w:val="left" w:pos="6237"/>
      </w:tabs>
      <w:rPr>
        <w:rFonts w:ascii="Arial" w:hAnsi="Arial" w:cs="Arial"/>
        <w:b/>
        <w:sz w:val="18"/>
      </w:rPr>
    </w:pPr>
    <w:r>
      <w:rPr>
        <w:rFonts w:ascii="Arial" w:hAnsi="Arial" w:cs="Arial"/>
        <w:b/>
        <w:sz w:val="16"/>
        <w:szCs w:val="16"/>
      </w:rPr>
      <w:t xml:space="preserve">                                                                                                                                                                     </w:t>
    </w:r>
    <w:r>
      <w:rPr>
        <w:sz w:val="24"/>
        <w:szCs w:val="24"/>
      </w:rPr>
      <w:sym w:font="Wingdings" w:char="F028"/>
    </w:r>
    <w:r>
      <w:rPr>
        <w:bCs/>
        <w:sz w:val="18"/>
        <w:szCs w:val="18"/>
      </w:rPr>
      <w:t xml:space="preserve">  </w:t>
    </w:r>
    <w:r w:rsidR="007E3175">
      <w:rPr>
        <w:rFonts w:ascii="Arial" w:hAnsi="Arial" w:cs="Arial"/>
        <w:bCs/>
        <w:sz w:val="16"/>
        <w:szCs w:val="16"/>
      </w:rPr>
      <w:t>02131/402130</w:t>
    </w:r>
  </w:p>
  <w:p w:rsidR="0015347D" w:rsidRDefault="0015347D">
    <w:pPr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sz w:val="16"/>
        <w:szCs w:val="16"/>
      </w:rPr>
      <w:t xml:space="preserve">                                                                                                                                                                     </w:t>
    </w:r>
    <w:r w:rsidR="007E3175">
      <w:rPr>
        <w:rFonts w:ascii="Arial" w:hAnsi="Arial" w:cs="Arial"/>
        <w:b/>
        <w:sz w:val="16"/>
        <w:szCs w:val="16"/>
      </w:rPr>
      <w:t xml:space="preserve"> </w:t>
    </w:r>
    <w:r>
      <w:rPr>
        <w:rFonts w:ascii="Arial" w:hAnsi="Arial" w:cs="Arial"/>
        <w:sz w:val="24"/>
        <w:szCs w:val="24"/>
      </w:rPr>
      <w:sym w:font="Wingdings 2" w:char="F037"/>
    </w:r>
    <w:r>
      <w:rPr>
        <w:rFonts w:ascii="Arial" w:hAnsi="Arial" w:cs="Arial"/>
        <w:sz w:val="24"/>
        <w:szCs w:val="24"/>
      </w:rPr>
      <w:t xml:space="preserve"> </w:t>
    </w:r>
    <w:r>
      <w:rPr>
        <w:rFonts w:ascii="Arial" w:hAnsi="Arial" w:cs="Arial"/>
        <w:sz w:val="18"/>
        <w:szCs w:val="18"/>
      </w:rPr>
      <w:t xml:space="preserve"> </w:t>
    </w:r>
    <w:r w:rsidR="007E3175">
      <w:rPr>
        <w:rFonts w:ascii="Arial" w:hAnsi="Arial" w:cs="Arial"/>
        <w:sz w:val="16"/>
        <w:szCs w:val="16"/>
      </w:rPr>
      <w:t>02131/4021377</w:t>
    </w:r>
  </w:p>
  <w:p w:rsidR="0015347D" w:rsidRDefault="0015347D">
    <w:pPr>
      <w:pStyle w:val="Kopfzeile"/>
      <w:rPr>
        <w:rFonts w:ascii="Arial" w:hAnsi="Arial" w:cs="Arial"/>
        <w:sz w:val="16"/>
        <w:szCs w:val="16"/>
      </w:rPr>
    </w:pPr>
    <w:r>
      <w:rPr>
        <w:rFonts w:ascii="Arial" w:hAnsi="Arial" w:cs="Arial"/>
        <w:b/>
        <w:sz w:val="16"/>
        <w:szCs w:val="16"/>
      </w:rPr>
      <w:t xml:space="preserve">ASE GmbH </w:t>
    </w:r>
    <w:r w:rsidR="007E3175">
      <w:rPr>
        <w:rFonts w:ascii="Arial" w:hAnsi="Arial" w:cs="Arial"/>
        <w:b/>
        <w:sz w:val="16"/>
        <w:szCs w:val="16"/>
      </w:rPr>
      <w:t>, Ludwig-Erhardt Str. 2c, 41564 Kaarst</w:t>
    </w:r>
    <w:r w:rsidR="007E3175">
      <w:rPr>
        <w:rFonts w:ascii="Arial" w:hAnsi="Arial" w:cs="Arial"/>
        <w:b/>
        <w:sz w:val="16"/>
        <w:szCs w:val="16"/>
      </w:rPr>
      <w:tab/>
    </w:r>
    <w:r w:rsidR="007E3175">
      <w:rPr>
        <w:rFonts w:ascii="Arial" w:hAnsi="Arial" w:cs="Arial"/>
        <w:b/>
        <w:sz w:val="16"/>
        <w:szCs w:val="16"/>
      </w:rPr>
      <w:tab/>
    </w:r>
    <w:r>
      <w:rPr>
        <w:rFonts w:ascii="Arial" w:hAnsi="Arial" w:cs="Arial"/>
        <w:sz w:val="24"/>
        <w:szCs w:val="24"/>
      </w:rPr>
      <w:sym w:font="Wingdings" w:char="F02D"/>
    </w:r>
    <w:r>
      <w:rPr>
        <w:rFonts w:ascii="Arial" w:hAnsi="Arial" w:cs="Arial"/>
        <w:sz w:val="24"/>
        <w:szCs w:val="24"/>
      </w:rPr>
      <w:t xml:space="preserve"> </w:t>
    </w:r>
    <w:hyperlink r:id="rId5" w:history="1">
      <w:r w:rsidR="007E3175">
        <w:rPr>
          <w:rStyle w:val="Hyperlink"/>
          <w:rFonts w:ascii="Arial" w:hAnsi="Arial" w:cs="Arial"/>
          <w:sz w:val="16"/>
          <w:szCs w:val="16"/>
        </w:rPr>
        <w:t>info@ase-kaarst.de</w:t>
      </w:r>
    </w:hyperlink>
  </w:p>
  <w:p w:rsidR="0015347D" w:rsidRDefault="0015347D">
    <w:pPr>
      <w:pStyle w:val="Kopfzeile"/>
      <w:jc w:val="right"/>
    </w:pPr>
    <w:r>
      <w:rPr>
        <w:rFonts w:ascii="Arial" w:hAnsi="Arial"/>
        <w:sz w:val="22"/>
      </w:rPr>
      <w:t xml:space="preserve">  </w:t>
    </w:r>
    <w:r>
      <w:t xml:space="preserve">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E1DF6"/>
    <w:multiLevelType w:val="hybridMultilevel"/>
    <w:tmpl w:val="B4B64F0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DB0417"/>
    <w:multiLevelType w:val="hybridMultilevel"/>
    <w:tmpl w:val="A7C6D02E"/>
    <w:lvl w:ilvl="0" w:tplc="755CD5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53786D"/>
    <w:multiLevelType w:val="hybridMultilevel"/>
    <w:tmpl w:val="8570909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C0321D"/>
    <w:multiLevelType w:val="multilevel"/>
    <w:tmpl w:val="67102970"/>
    <w:lvl w:ilvl="0">
      <w:start w:val="1"/>
      <w:numFmt w:val="decimal"/>
      <w:pStyle w:val="berschrift7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>
    <w:nsid w:val="0F155C62"/>
    <w:multiLevelType w:val="hybridMultilevel"/>
    <w:tmpl w:val="DAAA2768"/>
    <w:lvl w:ilvl="0" w:tplc="A01280E8">
      <w:start w:val="1"/>
      <w:numFmt w:val="bullet"/>
      <w:lvlText w:val="-"/>
      <w:lvlJc w:val="left"/>
      <w:pPr>
        <w:tabs>
          <w:tab w:val="num" w:pos="720"/>
        </w:tabs>
        <w:ind w:left="720" w:hanging="380"/>
      </w:pPr>
      <w:rPr>
        <w:rFonts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D2A065B"/>
    <w:multiLevelType w:val="hybridMultilevel"/>
    <w:tmpl w:val="080AC72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7273DD1"/>
    <w:multiLevelType w:val="hybridMultilevel"/>
    <w:tmpl w:val="889891A2"/>
    <w:lvl w:ilvl="0" w:tplc="A01280E8">
      <w:start w:val="1"/>
      <w:numFmt w:val="bullet"/>
      <w:lvlText w:val="-"/>
      <w:lvlJc w:val="left"/>
      <w:pPr>
        <w:tabs>
          <w:tab w:val="num" w:pos="720"/>
        </w:tabs>
        <w:ind w:left="720" w:hanging="380"/>
      </w:pPr>
      <w:rPr>
        <w:rFonts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FB27254"/>
    <w:multiLevelType w:val="hybridMultilevel"/>
    <w:tmpl w:val="C3C87D36"/>
    <w:lvl w:ilvl="0" w:tplc="755CD5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515C9F"/>
    <w:multiLevelType w:val="hybridMultilevel"/>
    <w:tmpl w:val="EA4E35D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1371CD6"/>
    <w:multiLevelType w:val="hybridMultilevel"/>
    <w:tmpl w:val="B0E26916"/>
    <w:lvl w:ilvl="0" w:tplc="755CD5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AF60D0D"/>
    <w:multiLevelType w:val="hybridMultilevel"/>
    <w:tmpl w:val="3BD2367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BEA2710"/>
    <w:multiLevelType w:val="hybridMultilevel"/>
    <w:tmpl w:val="AED24EF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CB02E61"/>
    <w:multiLevelType w:val="hybridMultilevel"/>
    <w:tmpl w:val="CF4C1B40"/>
    <w:lvl w:ilvl="0" w:tplc="A5B6AF90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4E8D4008"/>
    <w:multiLevelType w:val="hybridMultilevel"/>
    <w:tmpl w:val="C09E0AD4"/>
    <w:lvl w:ilvl="0" w:tplc="0F7452A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F07154E"/>
    <w:multiLevelType w:val="hybridMultilevel"/>
    <w:tmpl w:val="FBAC8AF4"/>
    <w:lvl w:ilvl="0" w:tplc="A01280E8">
      <w:start w:val="1"/>
      <w:numFmt w:val="bullet"/>
      <w:lvlText w:val="-"/>
      <w:lvlJc w:val="left"/>
      <w:pPr>
        <w:tabs>
          <w:tab w:val="num" w:pos="720"/>
        </w:tabs>
        <w:ind w:left="720" w:hanging="380"/>
      </w:pPr>
      <w:rPr>
        <w:rFonts w:hint="default"/>
        <w:sz w:val="16"/>
      </w:rPr>
    </w:lvl>
    <w:lvl w:ilvl="1" w:tplc="0407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0CF5D34"/>
    <w:multiLevelType w:val="hybridMultilevel"/>
    <w:tmpl w:val="9AA407C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1FB6062"/>
    <w:multiLevelType w:val="hybridMultilevel"/>
    <w:tmpl w:val="A886C38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73C4733"/>
    <w:multiLevelType w:val="hybridMultilevel"/>
    <w:tmpl w:val="7FC8C322"/>
    <w:lvl w:ilvl="0" w:tplc="A01280E8">
      <w:start w:val="1"/>
      <w:numFmt w:val="bullet"/>
      <w:lvlText w:val="-"/>
      <w:lvlJc w:val="left"/>
      <w:pPr>
        <w:tabs>
          <w:tab w:val="num" w:pos="1843"/>
        </w:tabs>
        <w:ind w:left="1843" w:hanging="380"/>
      </w:pPr>
      <w:rPr>
        <w:sz w:val="16"/>
      </w:rPr>
    </w:lvl>
    <w:lvl w:ilvl="1" w:tplc="0407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>
    <w:nsid w:val="68FA0F3C"/>
    <w:multiLevelType w:val="hybridMultilevel"/>
    <w:tmpl w:val="3D5C4A8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CF34340"/>
    <w:multiLevelType w:val="singleLevel"/>
    <w:tmpl w:val="7DA0E588"/>
    <w:lvl w:ilvl="0">
      <w:start w:val="1"/>
      <w:numFmt w:val="decimal"/>
      <w:pStyle w:val="berschrift6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7D73743C"/>
    <w:multiLevelType w:val="hybridMultilevel"/>
    <w:tmpl w:val="F49A37AC"/>
    <w:lvl w:ilvl="0" w:tplc="3FA4D8FC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9"/>
  </w:num>
  <w:num w:numId="2">
    <w:abstractNumId w:val="3"/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2"/>
  </w:num>
  <w:num w:numId="8">
    <w:abstractNumId w:val="11"/>
  </w:num>
  <w:num w:numId="9">
    <w:abstractNumId w:val="18"/>
  </w:num>
  <w:num w:numId="10">
    <w:abstractNumId w:val="16"/>
  </w:num>
  <w:num w:numId="11">
    <w:abstractNumId w:val="17"/>
  </w:num>
  <w:num w:numId="12">
    <w:abstractNumId w:val="12"/>
  </w:num>
  <w:num w:numId="13">
    <w:abstractNumId w:val="20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4"/>
  </w:num>
  <w:num w:numId="17">
    <w:abstractNumId w:val="8"/>
  </w:num>
  <w:num w:numId="18">
    <w:abstractNumId w:val="5"/>
  </w:num>
  <w:num w:numId="19">
    <w:abstractNumId w:val="0"/>
  </w:num>
  <w:num w:numId="20">
    <w:abstractNumId w:val="10"/>
  </w:num>
  <w:num w:numId="21">
    <w:abstractNumId w:val="1"/>
  </w:num>
  <w:num w:numId="22">
    <w:abstractNumId w:val="9"/>
  </w:num>
  <w:num w:numId="23">
    <w:abstractNumId w:val="7"/>
  </w:num>
  <w:num w:numId="24">
    <w:abstractNumId w:val="13"/>
  </w:num>
  <w:num w:numId="25">
    <w:abstractNumId w:val="1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BDA"/>
    <w:rsid w:val="00053D31"/>
    <w:rsid w:val="00054F4A"/>
    <w:rsid w:val="000966D7"/>
    <w:rsid w:val="000E765B"/>
    <w:rsid w:val="001046A5"/>
    <w:rsid w:val="0015347D"/>
    <w:rsid w:val="001B1CC9"/>
    <w:rsid w:val="001F50F4"/>
    <w:rsid w:val="00244C91"/>
    <w:rsid w:val="002A3E0D"/>
    <w:rsid w:val="002B1A94"/>
    <w:rsid w:val="002F6070"/>
    <w:rsid w:val="003327A9"/>
    <w:rsid w:val="0035411A"/>
    <w:rsid w:val="00370EE1"/>
    <w:rsid w:val="003F2E70"/>
    <w:rsid w:val="004016F4"/>
    <w:rsid w:val="00407F53"/>
    <w:rsid w:val="00450089"/>
    <w:rsid w:val="004D10C1"/>
    <w:rsid w:val="00523998"/>
    <w:rsid w:val="00552E98"/>
    <w:rsid w:val="00556251"/>
    <w:rsid w:val="00593EE8"/>
    <w:rsid w:val="005F2AF7"/>
    <w:rsid w:val="00693529"/>
    <w:rsid w:val="006B61A5"/>
    <w:rsid w:val="006C5325"/>
    <w:rsid w:val="006D0F19"/>
    <w:rsid w:val="006E49AF"/>
    <w:rsid w:val="006F2BDA"/>
    <w:rsid w:val="007424A8"/>
    <w:rsid w:val="00755319"/>
    <w:rsid w:val="00757F11"/>
    <w:rsid w:val="007B54F0"/>
    <w:rsid w:val="007E3175"/>
    <w:rsid w:val="00807372"/>
    <w:rsid w:val="00891FF5"/>
    <w:rsid w:val="008936FA"/>
    <w:rsid w:val="008B3C16"/>
    <w:rsid w:val="0095573B"/>
    <w:rsid w:val="009A7A1C"/>
    <w:rsid w:val="009B01AF"/>
    <w:rsid w:val="009C5B4E"/>
    <w:rsid w:val="00A869D0"/>
    <w:rsid w:val="00A876E3"/>
    <w:rsid w:val="00AA2B69"/>
    <w:rsid w:val="00AB4123"/>
    <w:rsid w:val="00B42DF5"/>
    <w:rsid w:val="00B749D1"/>
    <w:rsid w:val="00B7690E"/>
    <w:rsid w:val="00BB09BD"/>
    <w:rsid w:val="00BD13B9"/>
    <w:rsid w:val="00BE3C48"/>
    <w:rsid w:val="00C0135B"/>
    <w:rsid w:val="00C04793"/>
    <w:rsid w:val="00C06241"/>
    <w:rsid w:val="00C32E6B"/>
    <w:rsid w:val="00CB6DFD"/>
    <w:rsid w:val="00CE2357"/>
    <w:rsid w:val="00CF2C95"/>
    <w:rsid w:val="00D15AEC"/>
    <w:rsid w:val="00D74727"/>
    <w:rsid w:val="00DB3677"/>
    <w:rsid w:val="00DB4671"/>
    <w:rsid w:val="00DE4BAC"/>
    <w:rsid w:val="00E209A2"/>
    <w:rsid w:val="00E268FC"/>
    <w:rsid w:val="00E60C5B"/>
    <w:rsid w:val="00E77216"/>
    <w:rsid w:val="00EB4377"/>
    <w:rsid w:val="00EE3193"/>
    <w:rsid w:val="00F057C6"/>
    <w:rsid w:val="00F37D72"/>
    <w:rsid w:val="00F77FFE"/>
    <w:rsid w:val="00FA5F11"/>
    <w:rsid w:val="00FF7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ind w:left="1701" w:hanging="1701"/>
      <w:outlineLvl w:val="1"/>
    </w:pPr>
    <w:rPr>
      <w:rFonts w:ascii="Arial (PCL6)" w:hAnsi="Arial (PCL6)"/>
      <w:sz w:val="24"/>
    </w:rPr>
  </w:style>
  <w:style w:type="paragraph" w:styleId="berschrift3">
    <w:name w:val="heading 3"/>
    <w:basedOn w:val="Standard"/>
    <w:next w:val="Standard"/>
    <w:qFormat/>
    <w:pPr>
      <w:keepNext/>
      <w:ind w:left="1701" w:right="3541"/>
      <w:outlineLvl w:val="2"/>
    </w:pPr>
    <w:rPr>
      <w:rFonts w:ascii="Arial (PCL6)" w:hAnsi="Arial (PCL6)"/>
      <w:sz w:val="24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4395"/>
      </w:tabs>
      <w:ind w:left="3426" w:right="3541" w:hanging="1725"/>
      <w:outlineLvl w:val="3"/>
    </w:pPr>
    <w:rPr>
      <w:rFonts w:ascii="Arial (PCL6)" w:hAnsi="Arial (PCL6)"/>
      <w:sz w:val="24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4395"/>
      </w:tabs>
      <w:ind w:left="1701" w:right="3400"/>
      <w:outlineLvl w:val="4"/>
    </w:pPr>
    <w:rPr>
      <w:rFonts w:ascii="Arial (PCL6)" w:hAnsi="Arial (PCL6)"/>
      <w:sz w:val="24"/>
    </w:rPr>
  </w:style>
  <w:style w:type="paragraph" w:styleId="berschrift6">
    <w:name w:val="heading 6"/>
    <w:basedOn w:val="Standard"/>
    <w:next w:val="Standard"/>
    <w:qFormat/>
    <w:pPr>
      <w:keepNext/>
      <w:numPr>
        <w:numId w:val="1"/>
      </w:numPr>
      <w:tabs>
        <w:tab w:val="clear" w:pos="360"/>
        <w:tab w:val="num" w:pos="709"/>
      </w:tabs>
      <w:outlineLvl w:val="5"/>
    </w:pPr>
    <w:rPr>
      <w:rFonts w:ascii="Arial" w:hAnsi="Arial"/>
      <w:b/>
      <w:bCs/>
      <w:sz w:val="22"/>
    </w:rPr>
  </w:style>
  <w:style w:type="paragraph" w:styleId="berschrift7">
    <w:name w:val="heading 7"/>
    <w:basedOn w:val="Standard"/>
    <w:next w:val="Standard"/>
    <w:qFormat/>
    <w:pPr>
      <w:keepNext/>
      <w:numPr>
        <w:numId w:val="2"/>
      </w:numPr>
      <w:tabs>
        <w:tab w:val="left" w:pos="0"/>
      </w:tabs>
      <w:outlineLvl w:val="6"/>
    </w:pPr>
    <w:rPr>
      <w:rFonts w:ascii="Arial" w:hAnsi="Arial"/>
      <w:b/>
      <w:bCs/>
      <w:sz w:val="22"/>
    </w:rPr>
  </w:style>
  <w:style w:type="paragraph" w:styleId="berschrift8">
    <w:name w:val="heading 8"/>
    <w:basedOn w:val="Standard"/>
    <w:next w:val="Standard"/>
    <w:qFormat/>
    <w:pPr>
      <w:keepNext/>
      <w:ind w:firstLine="708"/>
      <w:outlineLvl w:val="7"/>
    </w:pPr>
    <w:rPr>
      <w:rFonts w:ascii="Arial" w:hAnsi="Arial"/>
      <w:b/>
      <w:sz w:val="22"/>
    </w:rPr>
  </w:style>
  <w:style w:type="paragraph" w:styleId="berschrift9">
    <w:name w:val="heading 9"/>
    <w:basedOn w:val="Standard"/>
    <w:next w:val="Standard"/>
    <w:qFormat/>
    <w:pPr>
      <w:keepNext/>
      <w:jc w:val="center"/>
      <w:outlineLvl w:val="8"/>
    </w:pPr>
    <w:rPr>
      <w:rFonts w:ascii="Arial" w:hAnsi="Arial"/>
      <w:b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locktext">
    <w:name w:val="Block Text"/>
    <w:basedOn w:val="Standard"/>
    <w:semiHidden/>
    <w:pPr>
      <w:ind w:left="1701" w:right="3541"/>
    </w:pPr>
    <w:rPr>
      <w:rFonts w:ascii="Arial (PCL6)" w:hAnsi="Arial (PCL6)"/>
      <w:sz w:val="24"/>
    </w:r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Textkrper-Einzug3">
    <w:name w:val="Body Text Indent 3"/>
    <w:basedOn w:val="Standard"/>
    <w:semiHidden/>
    <w:pPr>
      <w:ind w:right="1201" w:firstLine="708"/>
    </w:pPr>
    <w:rPr>
      <w:rFonts w:ascii="Arial" w:hAnsi="Arial"/>
      <w:bCs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Textkrper">
    <w:name w:val="Body Text"/>
    <w:basedOn w:val="Standard"/>
    <w:semiHidden/>
    <w:pPr>
      <w:jc w:val="both"/>
    </w:pPr>
    <w:rPr>
      <w:rFonts w:ascii="Arial" w:hAnsi="Arial"/>
      <w:sz w:val="22"/>
    </w:rPr>
  </w:style>
  <w:style w:type="paragraph" w:styleId="Textkrper-Zeileneinzug">
    <w:name w:val="Body Text Indent"/>
    <w:basedOn w:val="Standard"/>
    <w:semiHidden/>
    <w:pPr>
      <w:ind w:left="709"/>
    </w:pPr>
    <w:rPr>
      <w:rFonts w:ascii="Arial" w:hAnsi="Arial"/>
      <w:sz w:val="22"/>
    </w:rPr>
  </w:style>
  <w:style w:type="paragraph" w:customStyle="1" w:styleId="Text">
    <w:name w:val="Text"/>
    <w:pPr>
      <w:spacing w:line="226" w:lineRule="atLeast"/>
    </w:pPr>
    <w:rPr>
      <w:rFonts w:ascii="Arial" w:hAnsi="Arial"/>
      <w:color w:val="000000"/>
      <w:sz w:val="18"/>
    </w:rPr>
  </w:style>
  <w:style w:type="paragraph" w:styleId="NurText">
    <w:name w:val="Plain Text"/>
    <w:basedOn w:val="Standard"/>
    <w:semiHidden/>
    <w:pPr>
      <w:tabs>
        <w:tab w:val="left" w:pos="1440"/>
        <w:tab w:val="left" w:pos="6500"/>
      </w:tabs>
    </w:pPr>
    <w:rPr>
      <w:rFonts w:ascii="Courier New" w:hAnsi="Courier New" w:cs="Courier New"/>
    </w:rPr>
  </w:style>
  <w:style w:type="paragraph" w:customStyle="1" w:styleId="p2">
    <w:name w:val="p2"/>
    <w:basedOn w:val="Standard"/>
    <w:pPr>
      <w:widowControl w:val="0"/>
      <w:tabs>
        <w:tab w:val="left" w:pos="1380"/>
      </w:tabs>
      <w:spacing w:line="240" w:lineRule="atLeast"/>
      <w:ind w:left="60"/>
      <w:jc w:val="both"/>
    </w:pPr>
    <w:rPr>
      <w:snapToGrid w:val="0"/>
      <w:sz w:val="24"/>
    </w:rPr>
  </w:style>
  <w:style w:type="character" w:customStyle="1" w:styleId="berschrift1Zchn">
    <w:name w:val="Überschrift 1 Zchn"/>
    <w:link w:val="berschrift1"/>
    <w:rsid w:val="00370EE1"/>
    <w:rPr>
      <w:rFonts w:ascii="Arial" w:hAnsi="Arial"/>
      <w:b/>
      <w:kern w:val="28"/>
      <w:sz w:val="28"/>
    </w:rPr>
  </w:style>
  <w:style w:type="character" w:customStyle="1" w:styleId="FuzeileZchn">
    <w:name w:val="Fußzeile Zchn"/>
    <w:link w:val="Fuzeile"/>
    <w:rsid w:val="000E76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ind w:left="1701" w:hanging="1701"/>
      <w:outlineLvl w:val="1"/>
    </w:pPr>
    <w:rPr>
      <w:rFonts w:ascii="Arial (PCL6)" w:hAnsi="Arial (PCL6)"/>
      <w:sz w:val="24"/>
    </w:rPr>
  </w:style>
  <w:style w:type="paragraph" w:styleId="berschrift3">
    <w:name w:val="heading 3"/>
    <w:basedOn w:val="Standard"/>
    <w:next w:val="Standard"/>
    <w:qFormat/>
    <w:pPr>
      <w:keepNext/>
      <w:ind w:left="1701" w:right="3541"/>
      <w:outlineLvl w:val="2"/>
    </w:pPr>
    <w:rPr>
      <w:rFonts w:ascii="Arial (PCL6)" w:hAnsi="Arial (PCL6)"/>
      <w:sz w:val="24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4395"/>
      </w:tabs>
      <w:ind w:left="3426" w:right="3541" w:hanging="1725"/>
      <w:outlineLvl w:val="3"/>
    </w:pPr>
    <w:rPr>
      <w:rFonts w:ascii="Arial (PCL6)" w:hAnsi="Arial (PCL6)"/>
      <w:sz w:val="24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4395"/>
      </w:tabs>
      <w:ind w:left="1701" w:right="3400"/>
      <w:outlineLvl w:val="4"/>
    </w:pPr>
    <w:rPr>
      <w:rFonts w:ascii="Arial (PCL6)" w:hAnsi="Arial (PCL6)"/>
      <w:sz w:val="24"/>
    </w:rPr>
  </w:style>
  <w:style w:type="paragraph" w:styleId="berschrift6">
    <w:name w:val="heading 6"/>
    <w:basedOn w:val="Standard"/>
    <w:next w:val="Standard"/>
    <w:qFormat/>
    <w:pPr>
      <w:keepNext/>
      <w:numPr>
        <w:numId w:val="1"/>
      </w:numPr>
      <w:tabs>
        <w:tab w:val="clear" w:pos="360"/>
        <w:tab w:val="num" w:pos="709"/>
      </w:tabs>
      <w:outlineLvl w:val="5"/>
    </w:pPr>
    <w:rPr>
      <w:rFonts w:ascii="Arial" w:hAnsi="Arial"/>
      <w:b/>
      <w:bCs/>
      <w:sz w:val="22"/>
    </w:rPr>
  </w:style>
  <w:style w:type="paragraph" w:styleId="berschrift7">
    <w:name w:val="heading 7"/>
    <w:basedOn w:val="Standard"/>
    <w:next w:val="Standard"/>
    <w:qFormat/>
    <w:pPr>
      <w:keepNext/>
      <w:numPr>
        <w:numId w:val="2"/>
      </w:numPr>
      <w:tabs>
        <w:tab w:val="left" w:pos="0"/>
      </w:tabs>
      <w:outlineLvl w:val="6"/>
    </w:pPr>
    <w:rPr>
      <w:rFonts w:ascii="Arial" w:hAnsi="Arial"/>
      <w:b/>
      <w:bCs/>
      <w:sz w:val="22"/>
    </w:rPr>
  </w:style>
  <w:style w:type="paragraph" w:styleId="berschrift8">
    <w:name w:val="heading 8"/>
    <w:basedOn w:val="Standard"/>
    <w:next w:val="Standard"/>
    <w:qFormat/>
    <w:pPr>
      <w:keepNext/>
      <w:ind w:firstLine="708"/>
      <w:outlineLvl w:val="7"/>
    </w:pPr>
    <w:rPr>
      <w:rFonts w:ascii="Arial" w:hAnsi="Arial"/>
      <w:b/>
      <w:sz w:val="22"/>
    </w:rPr>
  </w:style>
  <w:style w:type="paragraph" w:styleId="berschrift9">
    <w:name w:val="heading 9"/>
    <w:basedOn w:val="Standard"/>
    <w:next w:val="Standard"/>
    <w:qFormat/>
    <w:pPr>
      <w:keepNext/>
      <w:jc w:val="center"/>
      <w:outlineLvl w:val="8"/>
    </w:pPr>
    <w:rPr>
      <w:rFonts w:ascii="Arial" w:hAnsi="Arial"/>
      <w:b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locktext">
    <w:name w:val="Block Text"/>
    <w:basedOn w:val="Standard"/>
    <w:semiHidden/>
    <w:pPr>
      <w:ind w:left="1701" w:right="3541"/>
    </w:pPr>
    <w:rPr>
      <w:rFonts w:ascii="Arial (PCL6)" w:hAnsi="Arial (PCL6)"/>
      <w:sz w:val="24"/>
    </w:r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Textkrper-Einzug3">
    <w:name w:val="Body Text Indent 3"/>
    <w:basedOn w:val="Standard"/>
    <w:semiHidden/>
    <w:pPr>
      <w:ind w:right="1201" w:firstLine="708"/>
    </w:pPr>
    <w:rPr>
      <w:rFonts w:ascii="Arial" w:hAnsi="Arial"/>
      <w:bCs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Textkrper">
    <w:name w:val="Body Text"/>
    <w:basedOn w:val="Standard"/>
    <w:semiHidden/>
    <w:pPr>
      <w:jc w:val="both"/>
    </w:pPr>
    <w:rPr>
      <w:rFonts w:ascii="Arial" w:hAnsi="Arial"/>
      <w:sz w:val="22"/>
    </w:rPr>
  </w:style>
  <w:style w:type="paragraph" w:styleId="Textkrper-Zeileneinzug">
    <w:name w:val="Body Text Indent"/>
    <w:basedOn w:val="Standard"/>
    <w:semiHidden/>
    <w:pPr>
      <w:ind w:left="709"/>
    </w:pPr>
    <w:rPr>
      <w:rFonts w:ascii="Arial" w:hAnsi="Arial"/>
      <w:sz w:val="22"/>
    </w:rPr>
  </w:style>
  <w:style w:type="paragraph" w:customStyle="1" w:styleId="Text">
    <w:name w:val="Text"/>
    <w:pPr>
      <w:spacing w:line="226" w:lineRule="atLeast"/>
    </w:pPr>
    <w:rPr>
      <w:rFonts w:ascii="Arial" w:hAnsi="Arial"/>
      <w:color w:val="000000"/>
      <w:sz w:val="18"/>
    </w:rPr>
  </w:style>
  <w:style w:type="paragraph" w:styleId="NurText">
    <w:name w:val="Plain Text"/>
    <w:basedOn w:val="Standard"/>
    <w:semiHidden/>
    <w:pPr>
      <w:tabs>
        <w:tab w:val="left" w:pos="1440"/>
        <w:tab w:val="left" w:pos="6500"/>
      </w:tabs>
    </w:pPr>
    <w:rPr>
      <w:rFonts w:ascii="Courier New" w:hAnsi="Courier New" w:cs="Courier New"/>
    </w:rPr>
  </w:style>
  <w:style w:type="paragraph" w:customStyle="1" w:styleId="p2">
    <w:name w:val="p2"/>
    <w:basedOn w:val="Standard"/>
    <w:pPr>
      <w:widowControl w:val="0"/>
      <w:tabs>
        <w:tab w:val="left" w:pos="1380"/>
      </w:tabs>
      <w:spacing w:line="240" w:lineRule="atLeast"/>
      <w:ind w:left="60"/>
      <w:jc w:val="both"/>
    </w:pPr>
    <w:rPr>
      <w:snapToGrid w:val="0"/>
      <w:sz w:val="24"/>
    </w:rPr>
  </w:style>
  <w:style w:type="character" w:customStyle="1" w:styleId="berschrift1Zchn">
    <w:name w:val="Überschrift 1 Zchn"/>
    <w:link w:val="berschrift1"/>
    <w:rsid w:val="00370EE1"/>
    <w:rPr>
      <w:rFonts w:ascii="Arial" w:hAnsi="Arial"/>
      <w:b/>
      <w:kern w:val="28"/>
      <w:sz w:val="28"/>
    </w:rPr>
  </w:style>
  <w:style w:type="character" w:customStyle="1" w:styleId="FuzeileZchn">
    <w:name w:val="Fußzeile Zchn"/>
    <w:link w:val="Fuzeile"/>
    <w:rsid w:val="000E76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3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2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emf"/><Relationship Id="rId2" Type="http://schemas.openxmlformats.org/officeDocument/2006/relationships/oleObject" Target="embeddings/oleObject1.bin"/><Relationship Id="rId1" Type="http://schemas.openxmlformats.org/officeDocument/2006/relationships/image" Target="media/image1.emf"/><Relationship Id="rId5" Type="http://schemas.openxmlformats.org/officeDocument/2006/relationships/hyperlink" Target="mailto:ASE-Berlin@t-online.de" TargetMode="External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1671</Words>
  <Characters>10528</Characters>
  <Application>Microsoft Office Word</Application>
  <DocSecurity>0</DocSecurity>
  <Lines>87</Lines>
  <Paragraphs>24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Kaarst</vt:lpstr>
    </vt:vector>
  </TitlesOfParts>
  <Company>Sicon Socomec</Company>
  <LinksUpToDate>false</LinksUpToDate>
  <CharactersWithSpaces>12175</CharactersWithSpaces>
  <SharedDoc>false</SharedDoc>
  <HLinks>
    <vt:vector size="6" baseType="variant">
      <vt:variant>
        <vt:i4>7602244</vt:i4>
      </vt:variant>
      <vt:variant>
        <vt:i4>6</vt:i4>
      </vt:variant>
      <vt:variant>
        <vt:i4>0</vt:i4>
      </vt:variant>
      <vt:variant>
        <vt:i4>5</vt:i4>
      </vt:variant>
      <vt:variant>
        <vt:lpwstr>mailto:ASE-Berlin@t-online.de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Kaarst</dc:title>
  <dc:creator>ASE</dc:creator>
  <cp:lastModifiedBy>ASE-Berlin</cp:lastModifiedBy>
  <cp:revision>3</cp:revision>
  <cp:lastPrinted>2005-02-02T16:58:00Z</cp:lastPrinted>
  <dcterms:created xsi:type="dcterms:W3CDTF">2016-10-09T07:56:00Z</dcterms:created>
  <dcterms:modified xsi:type="dcterms:W3CDTF">2016-10-09T07:59:00Z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-1232654571</vt:i4>
  </property>
  <property fmtid="{D5CDD505-2E9C-101B-9397-08002B2CF9AE}" pid="3" name="_EmailSubject">
    <vt:lpwstr>Dokumentation: Brunnenstraße Berlin (1/2)</vt:lpwstr>
  </property>
  <property fmtid="{D5CDD505-2E9C-101B-9397-08002B2CF9AE}" pid="4" name="_AuthorEmail">
    <vt:lpwstr>christos.karatzas@socomec.com</vt:lpwstr>
  </property>
  <property fmtid="{D5CDD505-2E9C-101B-9397-08002B2CF9AE}" pid="5" name="_AuthorEmailDisplayName">
    <vt:lpwstr>KARATZAS Christos</vt:lpwstr>
  </property>
  <property fmtid="{D5CDD505-2E9C-101B-9397-08002B2CF9AE}" pid="6" name="_ReviewingToolsShownOnce">
    <vt:lpwstr/>
  </property>
</Properties>
</file>