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>
      <w:pPr>
        <w:jc w:val="center"/>
        <w:rPr>
          <w:rFonts w:ascii="Arial" w:hAnsi="Arial"/>
          <w:sz w:val="16"/>
        </w:rPr>
      </w:pPr>
      <w:bookmarkStart w:id="0" w:name="_GoBack"/>
      <w:bookmarkEnd w:id="0"/>
    </w:p>
    <w:p w:rsidR="00EF39D1" w:rsidRDefault="00121347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</w:t>
      </w:r>
    </w:p>
    <w:p w:rsidR="0015347D" w:rsidRPr="00CF2C95" w:rsidRDefault="0015347D" w:rsidP="00CF2C95">
      <w:pPr>
        <w:pStyle w:val="berschrift1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23325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113029</wp:posOffset>
                </wp:positionV>
                <wp:extent cx="6126480" cy="0"/>
                <wp:effectExtent l="0" t="0" r="762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/>
    <w:p w:rsidR="0015347D" w:rsidRDefault="0015347D">
      <w:pPr>
        <w:pStyle w:val="berschrift2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</w:t>
      </w:r>
      <w:proofErr w:type="spellStart"/>
      <w:r>
        <w:t>Einh</w:t>
      </w:r>
      <w:proofErr w:type="spellEnd"/>
      <w:r>
        <w:t>.-Preis</w:t>
      </w:r>
      <w:r>
        <w:tab/>
        <w:t xml:space="preserve">        Gesamt</w:t>
      </w:r>
      <w:r w:rsidR="00233258"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469264</wp:posOffset>
                </wp:positionV>
                <wp:extent cx="6126480" cy="0"/>
                <wp:effectExtent l="0" t="0" r="762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15347D" w:rsidRDefault="0015347D">
      <w:pPr>
        <w:ind w:left="1701" w:hanging="1701"/>
        <w:rPr>
          <w:rFonts w:ascii="Arial (PCL6)" w:hAnsi="Arial (PCL6)"/>
          <w:sz w:val="24"/>
        </w:rPr>
      </w:pPr>
    </w:p>
    <w:p w:rsidR="002A3E0D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2A3E0D" w:rsidRPr="002A3E0D">
        <w:rPr>
          <w:rFonts w:ascii="Arial" w:hAnsi="Arial" w:cs="Arial"/>
          <w:b/>
        </w:rPr>
        <w:t xml:space="preserve">Rettungszeichenleuchte </w:t>
      </w:r>
      <w:r w:rsidR="006E4599">
        <w:rPr>
          <w:rFonts w:ascii="Arial" w:hAnsi="Arial" w:cs="Arial"/>
          <w:b/>
        </w:rPr>
        <w:t>FXZ 31</w:t>
      </w:r>
      <w:r w:rsidR="00523998">
        <w:rPr>
          <w:rFonts w:ascii="Arial" w:hAnsi="Arial" w:cs="Arial"/>
          <w:b/>
        </w:rPr>
        <w:t xml:space="preserve"> </w:t>
      </w:r>
      <w:r w:rsidR="003F2E70">
        <w:rPr>
          <w:rFonts w:ascii="Arial" w:hAnsi="Arial" w:cs="Arial"/>
          <w:b/>
        </w:rPr>
        <w:t>Wand</w:t>
      </w:r>
      <w:r w:rsidR="00D9729A">
        <w:rPr>
          <w:rFonts w:ascii="Arial" w:hAnsi="Arial" w:cs="Arial"/>
          <w:b/>
        </w:rPr>
        <w:t>montage flach</w:t>
      </w:r>
    </w:p>
    <w:p w:rsidR="002A3E0D" w:rsidRPr="002A3E0D" w:rsidRDefault="002A3E0D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35411A" w:rsidRPr="0035411A" w:rsidRDefault="0035411A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35411A" w:rsidRPr="0035411A" w:rsidRDefault="0035411A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CB6DFD" w:rsidRDefault="0035411A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35411A" w:rsidRDefault="0035411A" w:rsidP="006E799C">
      <w:pPr>
        <w:rPr>
          <w:rFonts w:ascii="Arial" w:hAnsi="Arial" w:cs="Arial"/>
        </w:rPr>
      </w:pP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35411A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2A3E0D" w:rsidRPr="002A3E0D" w:rsidRDefault="002A3E0D" w:rsidP="006E799C">
      <w:pPr>
        <w:rPr>
          <w:rFonts w:ascii="Arial" w:hAnsi="Arial" w:cs="Arial"/>
        </w:rPr>
      </w:pPr>
    </w:p>
    <w:p w:rsidR="002A3E0D" w:rsidRPr="002A3E0D" w:rsidRDefault="002A3E0D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121347">
        <w:rPr>
          <w:rFonts w:ascii="Arial" w:hAnsi="Arial" w:cs="Arial"/>
        </w:rPr>
        <w:t>341</w:t>
      </w:r>
      <w:r w:rsidR="006E79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6E799C" w:rsidRPr="002A3E0D">
        <w:rPr>
          <w:rFonts w:ascii="Arial" w:hAnsi="Arial" w:cs="Arial"/>
        </w:rPr>
        <w:t xml:space="preserve">B = </w:t>
      </w:r>
      <w:r w:rsidR="006E799C">
        <w:rPr>
          <w:rFonts w:ascii="Arial" w:hAnsi="Arial" w:cs="Arial"/>
        </w:rPr>
        <w:t>43</w:t>
      </w:r>
      <w:r w:rsidR="006E799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121347">
        <w:rPr>
          <w:rFonts w:ascii="Arial" w:hAnsi="Arial" w:cs="Arial"/>
        </w:rPr>
        <w:t>186</w:t>
      </w:r>
      <w:r w:rsidR="006E79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2A3E0D" w:rsidRPr="002A3E0D" w:rsidRDefault="002A3E0D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flach</w:t>
      </w:r>
    </w:p>
    <w:p w:rsidR="00523998" w:rsidRDefault="002A3E0D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 w:rsidR="00F55CCA">
        <w:rPr>
          <w:rFonts w:ascii="Arial" w:hAnsi="Arial" w:cs="Arial"/>
        </w:rPr>
        <w:t>30</w:t>
      </w:r>
    </w:p>
    <w:p w:rsidR="002A3E0D" w:rsidRPr="002A3E0D" w:rsidRDefault="002A3E0D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F55CCA"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2A3E0D" w:rsidRPr="002A3E0D" w:rsidRDefault="002A3E0D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2A3E0D" w:rsidRPr="002A3E0D" w:rsidRDefault="002A3E0D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2A3E0D" w:rsidRPr="002A3E0D" w:rsidRDefault="002A3E0D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2A3E0D" w:rsidRPr="002A3E0D" w:rsidRDefault="002A3E0D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2A3E0D" w:rsidRPr="002A3E0D" w:rsidRDefault="002A3E0D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="00CB6DFD">
        <w:rPr>
          <w:rFonts w:ascii="Arial" w:hAnsi="Arial" w:cs="Arial"/>
          <w:b/>
          <w:color w:val="000000"/>
        </w:rPr>
        <w:t xml:space="preserve">FXZ </w:t>
      </w:r>
      <w:r w:rsidR="00D9729A">
        <w:rPr>
          <w:rFonts w:ascii="Arial" w:hAnsi="Arial" w:cs="Arial"/>
          <w:b/>
          <w:color w:val="000000"/>
        </w:rPr>
        <w:t>31</w:t>
      </w:r>
      <w:r w:rsidR="00B7690E">
        <w:rPr>
          <w:rFonts w:ascii="Arial" w:hAnsi="Arial" w:cs="Arial"/>
          <w:b/>
          <w:color w:val="000000"/>
        </w:rPr>
        <w:t>-</w:t>
      </w:r>
      <w:r w:rsidR="003F2E70">
        <w:rPr>
          <w:rFonts w:ascii="Arial" w:hAnsi="Arial" w:cs="Arial"/>
          <w:b/>
          <w:color w:val="000000"/>
        </w:rPr>
        <w:t>WF</w:t>
      </w:r>
      <w:r w:rsidRPr="002A3E0D">
        <w:rPr>
          <w:rFonts w:ascii="Arial" w:hAnsi="Arial" w:cs="Arial"/>
          <w:b/>
          <w:color w:val="000000"/>
        </w:rPr>
        <w:t>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2A3E0D" w:rsidRPr="002A3E0D" w:rsidRDefault="002A3E0D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4016F4" w:rsidRDefault="002A3E0D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2A3E0D" w:rsidRPr="004016F4" w:rsidRDefault="002A3E0D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407F53" w:rsidRDefault="004016F4" w:rsidP="006E799C">
      <w:pPr>
        <w:ind w:left="708" w:firstLine="708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523998" w:rsidRDefault="00523998" w:rsidP="006E799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6E799C">
      <w:pPr>
        <w:ind w:left="708" w:firstLine="708"/>
        <w:rPr>
          <w:rFonts w:ascii="Arial" w:hAnsi="Arial"/>
          <w:color w:val="000000"/>
        </w:rPr>
      </w:pPr>
    </w:p>
    <w:p w:rsidR="00523998" w:rsidRDefault="00523998" w:rsidP="006E799C">
      <w:pPr>
        <w:ind w:left="708" w:firstLine="708"/>
        <w:rPr>
          <w:rFonts w:ascii="Arial" w:hAnsi="Arial"/>
          <w:color w:val="000000"/>
        </w:rPr>
      </w:pPr>
    </w:p>
    <w:p w:rsidR="00556251" w:rsidRDefault="00556251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EB4377" w:rsidRDefault="00EB4377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523998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523998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523998" w:rsidRPr="002A3E0D">
        <w:rPr>
          <w:rFonts w:ascii="Arial" w:hAnsi="Arial" w:cs="Arial"/>
          <w:b/>
        </w:rPr>
        <w:t xml:space="preserve"> </w:t>
      </w:r>
      <w:r w:rsidR="00523998">
        <w:rPr>
          <w:rFonts w:ascii="Arial" w:hAnsi="Arial" w:cs="Arial"/>
          <w:b/>
        </w:rPr>
        <w:t xml:space="preserve">31 </w:t>
      </w:r>
      <w:r w:rsidR="003F2E70">
        <w:rPr>
          <w:rFonts w:ascii="Arial" w:hAnsi="Arial" w:cs="Arial"/>
          <w:b/>
        </w:rPr>
        <w:t>Wand</w:t>
      </w:r>
      <w:r w:rsidR="00F55CCA">
        <w:rPr>
          <w:rFonts w:ascii="Arial" w:hAnsi="Arial" w:cs="Arial"/>
          <w:b/>
        </w:rPr>
        <w:t>montage</w:t>
      </w:r>
    </w:p>
    <w:p w:rsidR="00523998" w:rsidRPr="002A3E0D" w:rsidRDefault="00523998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93529" w:rsidRPr="0035411A" w:rsidRDefault="0069352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693529" w:rsidRPr="0035411A" w:rsidRDefault="0069352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693529" w:rsidRDefault="0069352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CB6DFD" w:rsidRDefault="00CB6DFD" w:rsidP="006E799C">
      <w:pPr>
        <w:rPr>
          <w:rFonts w:ascii="Arial" w:hAnsi="Arial" w:cs="Arial"/>
        </w:rPr>
      </w:pP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556251" w:rsidRDefault="00556251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523998" w:rsidRPr="002A3E0D" w:rsidRDefault="00523998" w:rsidP="006E799C">
      <w:pPr>
        <w:rPr>
          <w:rFonts w:ascii="Arial" w:hAnsi="Arial" w:cs="Arial"/>
        </w:rPr>
      </w:pPr>
    </w:p>
    <w:p w:rsidR="00523998" w:rsidRPr="002A3E0D" w:rsidRDefault="00523998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 w:rsidR="00F55CCA">
        <w:rPr>
          <w:rFonts w:ascii="Arial" w:hAnsi="Arial" w:cs="Arial"/>
        </w:rPr>
        <w:t>346</w:t>
      </w:r>
      <w:r w:rsidR="006E79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6E799C" w:rsidRPr="002A3E0D">
        <w:rPr>
          <w:rFonts w:ascii="Arial" w:hAnsi="Arial" w:cs="Arial"/>
        </w:rPr>
        <w:t xml:space="preserve">B = </w:t>
      </w:r>
      <w:r w:rsidR="006E799C">
        <w:rPr>
          <w:rFonts w:ascii="Arial" w:hAnsi="Arial" w:cs="Arial"/>
        </w:rPr>
        <w:t>45</w:t>
      </w:r>
      <w:r w:rsidR="006E799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 w:rsidR="00F55CCA">
        <w:rPr>
          <w:rFonts w:ascii="Arial" w:hAnsi="Arial" w:cs="Arial"/>
        </w:rPr>
        <w:t>218</w:t>
      </w:r>
      <w:r w:rsidR="006E79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523998" w:rsidRPr="002A3E0D" w:rsidRDefault="00523998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3F2E70">
        <w:rPr>
          <w:rFonts w:ascii="Arial" w:hAnsi="Arial" w:cs="Arial"/>
        </w:rPr>
        <w:t>Wand</w:t>
      </w:r>
      <w:r w:rsidRPr="002A3E0D">
        <w:rPr>
          <w:rFonts w:ascii="Arial" w:hAnsi="Arial" w:cs="Arial"/>
        </w:rPr>
        <w:t>montage</w:t>
      </w:r>
      <w:r w:rsidR="003F2E70">
        <w:rPr>
          <w:rFonts w:ascii="Arial" w:hAnsi="Arial" w:cs="Arial"/>
        </w:rPr>
        <w:t xml:space="preserve"> </w:t>
      </w:r>
    </w:p>
    <w:p w:rsidR="00523998" w:rsidRDefault="00523998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523998" w:rsidRPr="002A3E0D" w:rsidRDefault="00523998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523998" w:rsidRPr="002A3E0D" w:rsidRDefault="00523998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523998" w:rsidRPr="002A3E0D" w:rsidRDefault="00523998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523998" w:rsidRPr="002A3E0D" w:rsidRDefault="00523998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523998" w:rsidRPr="002A3E0D" w:rsidRDefault="00523998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523998" w:rsidRPr="002A3E0D" w:rsidRDefault="00523998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 w:rsidR="00CB6DFD"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31</w:t>
      </w:r>
      <w:r w:rsidR="00CB6DFD">
        <w:rPr>
          <w:rFonts w:ascii="Arial" w:hAnsi="Arial" w:cs="Arial"/>
          <w:b/>
          <w:color w:val="000000"/>
        </w:rPr>
        <w:t>-</w:t>
      </w:r>
      <w:r w:rsidR="00F55CCA">
        <w:rPr>
          <w:rFonts w:ascii="Arial" w:hAnsi="Arial" w:cs="Arial"/>
          <w:b/>
          <w:color w:val="000000"/>
        </w:rPr>
        <w:t>WD</w:t>
      </w:r>
      <w:r w:rsidR="00CB6DFD">
        <w:rPr>
          <w:rFonts w:ascii="Arial" w:hAnsi="Arial" w:cs="Arial"/>
          <w:b/>
          <w:color w:val="000000"/>
        </w:rPr>
        <w:t>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523998" w:rsidRPr="002A3E0D" w:rsidRDefault="00523998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523998" w:rsidRDefault="00523998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523998" w:rsidRPr="004016F4" w:rsidRDefault="00523998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523998" w:rsidRPr="002A3E0D" w:rsidRDefault="00523998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B7690E" w:rsidRDefault="00B7690E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F55CCA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F55CCA" w:rsidRPr="002A3E0D">
        <w:rPr>
          <w:rFonts w:ascii="Arial" w:hAnsi="Arial" w:cs="Arial"/>
          <w:b/>
        </w:rPr>
        <w:t xml:space="preserve"> </w:t>
      </w:r>
      <w:r w:rsidR="00F55CCA">
        <w:rPr>
          <w:rFonts w:ascii="Arial" w:hAnsi="Arial" w:cs="Arial"/>
          <w:b/>
        </w:rPr>
        <w:t xml:space="preserve">31 </w:t>
      </w:r>
      <w:r w:rsidR="007A7289">
        <w:rPr>
          <w:rFonts w:ascii="Arial" w:hAnsi="Arial" w:cs="Arial"/>
          <w:b/>
        </w:rPr>
        <w:t>Deckenmontage</w:t>
      </w:r>
    </w:p>
    <w:p w:rsidR="00F55CCA" w:rsidRPr="002A3E0D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F55CCA" w:rsidRPr="0035411A" w:rsidRDefault="00F55CCA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F55CCA" w:rsidRPr="0035411A" w:rsidRDefault="00F55CCA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F55CCA" w:rsidRDefault="00F55CCA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F55CCA" w:rsidRDefault="00F55CCA" w:rsidP="006E799C">
      <w:pPr>
        <w:rPr>
          <w:rFonts w:ascii="Arial" w:hAnsi="Arial" w:cs="Arial"/>
        </w:rPr>
      </w:pPr>
    </w:p>
    <w:p w:rsidR="00F55CCA" w:rsidRDefault="00F55CCA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F55CCA" w:rsidRDefault="00F55CCA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F55CCA" w:rsidRDefault="00F55CCA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F55CCA" w:rsidRDefault="00F55CCA" w:rsidP="006E799C">
      <w:pPr>
        <w:spacing w:after="120"/>
        <w:contextualSpacing/>
        <w:rPr>
          <w:rFonts w:ascii="Arial" w:hAnsi="Arial" w:cs="Arial"/>
        </w:rPr>
      </w:pPr>
    </w:p>
    <w:p w:rsidR="00F55CCA" w:rsidRDefault="00F55CCA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F55CCA" w:rsidRDefault="00F55CCA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F55CCA" w:rsidRPr="002A3E0D" w:rsidRDefault="00F55CCA" w:rsidP="006E799C">
      <w:pPr>
        <w:rPr>
          <w:rFonts w:ascii="Arial" w:hAnsi="Arial" w:cs="Arial"/>
        </w:rPr>
      </w:pPr>
    </w:p>
    <w:p w:rsidR="00F55CCA" w:rsidRPr="002A3E0D" w:rsidRDefault="00F55CCA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Maße Gehäuse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346</w:t>
      </w:r>
      <w:r w:rsidR="006E79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  <w:r w:rsidR="006E799C" w:rsidRPr="002A3E0D">
        <w:rPr>
          <w:rFonts w:ascii="Arial" w:hAnsi="Arial" w:cs="Arial"/>
        </w:rPr>
        <w:t xml:space="preserve">B = </w:t>
      </w:r>
      <w:r w:rsidR="006E799C">
        <w:rPr>
          <w:rFonts w:ascii="Arial" w:hAnsi="Arial" w:cs="Arial"/>
        </w:rPr>
        <w:t>30</w:t>
      </w:r>
      <w:r w:rsidR="006E799C" w:rsidRPr="002A3E0D">
        <w:rPr>
          <w:rFonts w:ascii="Arial" w:hAnsi="Arial" w:cs="Arial"/>
        </w:rPr>
        <w:t xml:space="preserve">mm </w:t>
      </w:r>
      <w:r w:rsidRPr="002A3E0D">
        <w:rPr>
          <w:rFonts w:ascii="Arial" w:hAnsi="Arial" w:cs="Arial"/>
        </w:rPr>
        <w:t xml:space="preserve">H = </w:t>
      </w:r>
      <w:r>
        <w:rPr>
          <w:rFonts w:ascii="Arial" w:hAnsi="Arial" w:cs="Arial"/>
        </w:rPr>
        <w:t>2</w:t>
      </w:r>
      <w:r w:rsidR="007A7289">
        <w:rPr>
          <w:rFonts w:ascii="Arial" w:hAnsi="Arial" w:cs="Arial"/>
        </w:rPr>
        <w:t>31</w:t>
      </w:r>
      <w:r w:rsidR="006E799C">
        <w:rPr>
          <w:rFonts w:ascii="Arial" w:hAnsi="Arial" w:cs="Arial"/>
        </w:rPr>
        <w:t>mm</w:t>
      </w:r>
      <w:r w:rsidRPr="002A3E0D">
        <w:rPr>
          <w:rFonts w:ascii="Arial" w:hAnsi="Arial" w:cs="Arial"/>
        </w:rPr>
        <w:t xml:space="preserve"> </w:t>
      </w:r>
    </w:p>
    <w:p w:rsidR="00F55CCA" w:rsidRPr="002A3E0D" w:rsidRDefault="00F55CCA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="007A7289">
        <w:rPr>
          <w:rFonts w:ascii="Arial" w:hAnsi="Arial" w:cs="Arial"/>
        </w:rPr>
        <w:t>Decken</w:t>
      </w:r>
      <w:r w:rsidRPr="002A3E0D">
        <w:rPr>
          <w:rFonts w:ascii="Arial" w:hAnsi="Arial" w:cs="Arial"/>
        </w:rPr>
        <w:t>montage</w:t>
      </w:r>
      <w:r>
        <w:rPr>
          <w:rFonts w:ascii="Arial" w:hAnsi="Arial" w:cs="Arial"/>
        </w:rPr>
        <w:t xml:space="preserve"> </w:t>
      </w:r>
    </w:p>
    <w:p w:rsidR="00F55CCA" w:rsidRDefault="00F55CCA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F55CCA" w:rsidRPr="002A3E0D" w:rsidRDefault="00F55CCA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F55CCA" w:rsidRPr="002A3E0D" w:rsidRDefault="00F55CCA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F55CCA" w:rsidRPr="002A3E0D" w:rsidRDefault="00F55CCA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F55CCA" w:rsidRPr="002A3E0D" w:rsidRDefault="00F55CCA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F55CCA" w:rsidRPr="002A3E0D" w:rsidRDefault="00F55CCA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F55CCA" w:rsidRPr="002A3E0D" w:rsidRDefault="00F55CCA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C72F3C">
        <w:rPr>
          <w:rFonts w:ascii="Arial" w:hAnsi="Arial" w:cs="Arial"/>
          <w:b/>
          <w:color w:val="000000"/>
        </w:rPr>
        <w:t>31-D-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F55CCA" w:rsidRPr="002A3E0D" w:rsidRDefault="00F55CCA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F55CCA" w:rsidRDefault="00F55CCA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F55CCA" w:rsidRPr="004016F4" w:rsidRDefault="00F55CCA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F55CCA" w:rsidRPr="002A3E0D" w:rsidRDefault="00F55CCA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A7289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7A7289" w:rsidRPr="002A3E0D">
        <w:rPr>
          <w:rFonts w:ascii="Arial" w:hAnsi="Arial" w:cs="Arial"/>
          <w:b/>
        </w:rPr>
        <w:t xml:space="preserve"> </w:t>
      </w:r>
      <w:r w:rsidR="007A7289">
        <w:rPr>
          <w:rFonts w:ascii="Arial" w:hAnsi="Arial" w:cs="Arial"/>
          <w:b/>
        </w:rPr>
        <w:t>31 Deckenmontage mit 8mm Seilabhängung</w:t>
      </w:r>
    </w:p>
    <w:p w:rsidR="007A7289" w:rsidRPr="002A3E0D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7A7289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7A7289" w:rsidRDefault="007A7289" w:rsidP="006E799C">
      <w:pPr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7A7289" w:rsidRPr="002A3E0D" w:rsidRDefault="007A7289" w:rsidP="006E799C">
      <w:pPr>
        <w:rPr>
          <w:rFonts w:ascii="Arial" w:hAnsi="Arial" w:cs="Arial"/>
        </w:rPr>
      </w:pP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Deckenmontage mit 8mm Seilabhängung </w:t>
      </w:r>
    </w:p>
    <w:p w:rsidR="007A7289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7A7289" w:rsidRPr="002A3E0D" w:rsidRDefault="007A7289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C72F3C">
        <w:rPr>
          <w:rFonts w:ascii="Arial" w:hAnsi="Arial" w:cs="Arial"/>
          <w:b/>
          <w:color w:val="000000"/>
        </w:rPr>
        <w:t>31-DS-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7A7289" w:rsidRPr="002A3E0D" w:rsidRDefault="007A7289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7A7289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7A7289" w:rsidRPr="004016F4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A7289" w:rsidRPr="002A3E0D" w:rsidRDefault="007A7289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F55CCA" w:rsidRDefault="00F55CCA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A7289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7A7289" w:rsidRPr="002A3E0D">
        <w:rPr>
          <w:rFonts w:ascii="Arial" w:hAnsi="Arial" w:cs="Arial"/>
          <w:b/>
        </w:rPr>
        <w:t xml:space="preserve"> </w:t>
      </w:r>
      <w:r w:rsidR="007A7289">
        <w:rPr>
          <w:rFonts w:ascii="Arial" w:hAnsi="Arial" w:cs="Arial"/>
          <w:b/>
        </w:rPr>
        <w:t>31 Deckenmontage mit 50cm Seilabhängung</w:t>
      </w:r>
    </w:p>
    <w:p w:rsidR="007A7289" w:rsidRPr="002A3E0D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7A7289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7A7289" w:rsidRDefault="007A7289" w:rsidP="006E799C">
      <w:pPr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7A7289" w:rsidRPr="002A3E0D" w:rsidRDefault="007A7289" w:rsidP="006E799C">
      <w:pPr>
        <w:rPr>
          <w:rFonts w:ascii="Arial" w:hAnsi="Arial" w:cs="Arial"/>
        </w:rPr>
      </w:pP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Deckenmontage mit 50cm Seilabhängung</w:t>
      </w:r>
    </w:p>
    <w:p w:rsidR="007A7289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7A7289" w:rsidRPr="002A3E0D" w:rsidRDefault="007A7289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C72F3C">
        <w:rPr>
          <w:rFonts w:ascii="Arial" w:hAnsi="Arial" w:cs="Arial"/>
          <w:b/>
          <w:color w:val="000000"/>
        </w:rPr>
        <w:t>31-DS5-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7A7289" w:rsidRPr="002A3E0D" w:rsidRDefault="007A7289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7A7289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7A7289" w:rsidRPr="004016F4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A7289" w:rsidRPr="002A3E0D" w:rsidRDefault="007A7289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A7289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 xml:space="preserve">XZ </w:t>
      </w:r>
      <w:r w:rsidR="007A7289">
        <w:rPr>
          <w:rFonts w:ascii="Arial" w:hAnsi="Arial" w:cs="Arial"/>
          <w:b/>
        </w:rPr>
        <w:t>31 Deckenmontage mit 100cm Seilabhängung</w:t>
      </w:r>
    </w:p>
    <w:p w:rsidR="007A7289" w:rsidRPr="002A3E0D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7A7289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7A7289" w:rsidRDefault="007A7289" w:rsidP="006E799C">
      <w:pPr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7A7289" w:rsidRPr="002A3E0D" w:rsidRDefault="007A7289" w:rsidP="006E799C">
      <w:pPr>
        <w:rPr>
          <w:rFonts w:ascii="Arial" w:hAnsi="Arial" w:cs="Arial"/>
        </w:rPr>
      </w:pP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Deckenmontage mit 100cm Seilabhängung </w:t>
      </w:r>
    </w:p>
    <w:p w:rsidR="007A7289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7A7289" w:rsidRPr="002A3E0D" w:rsidRDefault="007A7289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C72F3C">
        <w:rPr>
          <w:rFonts w:ascii="Arial" w:hAnsi="Arial" w:cs="Arial"/>
          <w:b/>
          <w:color w:val="000000"/>
        </w:rPr>
        <w:t>31-DS10-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7A7289" w:rsidRPr="002A3E0D" w:rsidRDefault="007A7289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7A7289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7A7289" w:rsidRPr="004016F4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A7289" w:rsidRPr="002A3E0D" w:rsidRDefault="007A7289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A7289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7A7289" w:rsidRPr="002A3E0D">
        <w:rPr>
          <w:rFonts w:ascii="Arial" w:hAnsi="Arial" w:cs="Arial"/>
          <w:b/>
        </w:rPr>
        <w:t xml:space="preserve"> </w:t>
      </w:r>
      <w:r w:rsidR="007A7289">
        <w:rPr>
          <w:rFonts w:ascii="Arial" w:hAnsi="Arial" w:cs="Arial"/>
          <w:b/>
        </w:rPr>
        <w:t>31 Auslegermontage</w:t>
      </w:r>
    </w:p>
    <w:p w:rsidR="007A7289" w:rsidRPr="002A3E0D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7A7289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7A7289" w:rsidRDefault="007A7289" w:rsidP="006E799C">
      <w:pPr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7A7289" w:rsidRPr="002A3E0D" w:rsidRDefault="007A7289" w:rsidP="006E799C">
      <w:pPr>
        <w:rPr>
          <w:rFonts w:ascii="Arial" w:hAnsi="Arial" w:cs="Arial"/>
        </w:rPr>
      </w:pP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Auslegermontage</w:t>
      </w:r>
    </w:p>
    <w:p w:rsidR="007A7289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7A7289" w:rsidRPr="002A3E0D" w:rsidRDefault="007A7289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C72F3C">
        <w:rPr>
          <w:rFonts w:ascii="Arial" w:hAnsi="Arial" w:cs="Arial"/>
          <w:b/>
          <w:color w:val="000000"/>
        </w:rPr>
        <w:t>31-A-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7A7289" w:rsidRPr="002A3E0D" w:rsidRDefault="007A7289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7A7289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7A7289" w:rsidRPr="004016F4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A7289" w:rsidRPr="002A3E0D" w:rsidRDefault="007A7289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A7289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7A7289" w:rsidRPr="002A3E0D">
        <w:rPr>
          <w:rFonts w:ascii="Arial" w:hAnsi="Arial" w:cs="Arial"/>
          <w:b/>
        </w:rPr>
        <w:t xml:space="preserve"> </w:t>
      </w:r>
      <w:r w:rsidR="007A7289">
        <w:rPr>
          <w:rFonts w:ascii="Arial" w:hAnsi="Arial" w:cs="Arial"/>
          <w:b/>
        </w:rPr>
        <w:t xml:space="preserve">31 </w:t>
      </w:r>
      <w:r w:rsidR="00F74327">
        <w:rPr>
          <w:rFonts w:ascii="Arial" w:hAnsi="Arial" w:cs="Arial"/>
          <w:b/>
        </w:rPr>
        <w:t>Auslegermontage mit 8mm Seilabhängung</w:t>
      </w:r>
    </w:p>
    <w:p w:rsidR="007A7289" w:rsidRPr="002A3E0D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7A7289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7A7289" w:rsidRDefault="007A7289" w:rsidP="006E799C">
      <w:pPr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7A7289" w:rsidRPr="002A3E0D" w:rsidRDefault="007A7289" w:rsidP="006E799C">
      <w:pPr>
        <w:rPr>
          <w:rFonts w:ascii="Arial" w:hAnsi="Arial" w:cs="Arial"/>
        </w:rPr>
      </w:pP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Auslegermontage mit 8mm Seilabhängung </w:t>
      </w:r>
    </w:p>
    <w:p w:rsidR="007A7289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7A7289" w:rsidRPr="002A3E0D" w:rsidRDefault="007A7289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C72F3C">
        <w:rPr>
          <w:rFonts w:ascii="Arial" w:hAnsi="Arial" w:cs="Arial"/>
          <w:b/>
          <w:color w:val="000000"/>
        </w:rPr>
        <w:t>31-AS-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7A7289" w:rsidRPr="002A3E0D" w:rsidRDefault="007A7289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7A7289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7A7289" w:rsidRPr="004016F4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A7289" w:rsidRPr="002A3E0D" w:rsidRDefault="007A7289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A7289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7A7289" w:rsidRPr="002A3E0D">
        <w:rPr>
          <w:rFonts w:ascii="Arial" w:hAnsi="Arial" w:cs="Arial"/>
          <w:b/>
        </w:rPr>
        <w:t xml:space="preserve"> </w:t>
      </w:r>
      <w:r w:rsidR="007A7289">
        <w:rPr>
          <w:rFonts w:ascii="Arial" w:hAnsi="Arial" w:cs="Arial"/>
          <w:b/>
        </w:rPr>
        <w:t>31 Auslegermontageset mit 50cm Seilabhängung</w:t>
      </w:r>
    </w:p>
    <w:p w:rsidR="007A7289" w:rsidRPr="002A3E0D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7A7289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7A7289" w:rsidRDefault="007A7289" w:rsidP="006E799C">
      <w:pPr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7A7289" w:rsidRPr="002A3E0D" w:rsidRDefault="007A7289" w:rsidP="006E799C">
      <w:pPr>
        <w:rPr>
          <w:rFonts w:ascii="Arial" w:hAnsi="Arial" w:cs="Arial"/>
        </w:rPr>
      </w:pP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Auslegermontageset mit 50cm Seilabhängung</w:t>
      </w:r>
    </w:p>
    <w:p w:rsidR="007A7289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7A7289" w:rsidRPr="002A3E0D" w:rsidRDefault="007A7289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 w:rsidR="00C72F3C">
        <w:rPr>
          <w:rFonts w:ascii="Arial" w:hAnsi="Arial" w:cs="Arial"/>
          <w:b/>
          <w:color w:val="000000"/>
        </w:rPr>
        <w:t>31-AS5-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7A7289" w:rsidRPr="002A3E0D" w:rsidRDefault="007A7289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7A7289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7A7289" w:rsidRPr="004016F4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A7289" w:rsidRPr="002A3E0D" w:rsidRDefault="007A7289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System-</w:t>
      </w:r>
      <w:r w:rsidR="007A7289" w:rsidRPr="002A3E0D">
        <w:rPr>
          <w:rFonts w:ascii="Arial" w:hAnsi="Arial" w:cs="Arial"/>
          <w:b/>
        </w:rPr>
        <w:t>Rettungszeichenleuchte F</w:t>
      </w:r>
      <w:r w:rsidR="006E4599">
        <w:rPr>
          <w:rFonts w:ascii="Arial" w:hAnsi="Arial" w:cs="Arial"/>
          <w:b/>
        </w:rPr>
        <w:t>XZ</w:t>
      </w:r>
      <w:r w:rsidR="007A7289" w:rsidRPr="002A3E0D">
        <w:rPr>
          <w:rFonts w:ascii="Arial" w:hAnsi="Arial" w:cs="Arial"/>
          <w:b/>
        </w:rPr>
        <w:t xml:space="preserve"> </w:t>
      </w:r>
      <w:r w:rsidR="007A7289">
        <w:rPr>
          <w:rFonts w:ascii="Arial" w:hAnsi="Arial" w:cs="Arial"/>
          <w:b/>
        </w:rPr>
        <w:t>31 Auslegermontage mit 100cm Seilabhängung</w:t>
      </w:r>
    </w:p>
    <w:p w:rsidR="007A7289" w:rsidRPr="002A3E0D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System-Rettungszeichen-Designleuchte von ASE GmbH mit freihängender Piktogrammscheibe für ein- oder zweiseitige Betrachtungsrichtung. Leuchtengehäuse pulverbeschichtet weiß oder RAL Farbe optional. Leicht zu handhabender Verschlussmechanismus in SNAP-IN-Ausführung. Rettungszeichen abrieb- und lösung</w:t>
      </w:r>
      <w:r w:rsidRPr="0035411A">
        <w:rPr>
          <w:rFonts w:ascii="Arial" w:hAnsi="Arial" w:cs="Arial"/>
        </w:rPr>
        <w:t>s</w:t>
      </w:r>
      <w:r w:rsidRPr="0035411A">
        <w:rPr>
          <w:rFonts w:ascii="Arial" w:hAnsi="Arial" w:cs="Arial"/>
        </w:rPr>
        <w:t xml:space="preserve">mittelfest als wechselbare Piktogrammscheibe. </w:t>
      </w:r>
    </w:p>
    <w:p w:rsidR="007A7289" w:rsidRPr="0035411A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Piktogramme gemäß DIN EN ISO 7010 und DIN EN ISO 3864.</w:t>
      </w:r>
    </w:p>
    <w:p w:rsidR="007A7289" w:rsidRDefault="007A7289" w:rsidP="006E799C">
      <w:pPr>
        <w:rPr>
          <w:rFonts w:ascii="Arial" w:hAnsi="Arial" w:cs="Arial"/>
        </w:rPr>
      </w:pPr>
      <w:r w:rsidRPr="0035411A">
        <w:rPr>
          <w:rFonts w:ascii="Arial" w:hAnsi="Arial" w:cs="Arial"/>
        </w:rPr>
        <w:t>Technische Ausführung entsprechend EN 60598.2.22 (VDE 0711 Teil 2.22) und EN 1838, vollelektronisches Betriebsgerät, stromkonstante weiße LED,  Anschlussklemmen für Durchgangsverdrahtung mit Adern bis 2,5mm².</w:t>
      </w:r>
    </w:p>
    <w:p w:rsidR="007A7289" w:rsidRDefault="007A7289" w:rsidP="006E799C">
      <w:pPr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Die Scha</w:t>
      </w:r>
      <w:r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einzeln von digitalen Eingängen in der Zentrale oder den Unterstationen, von den exte</w:t>
      </w:r>
      <w:r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nen Busnetzwächtern oder direkt an der Leuchte geschaltet werden (üS).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O Ausgestattet mit Mischbetriebs- und </w:t>
      </w:r>
      <w:proofErr w:type="spellStart"/>
      <w:r>
        <w:rPr>
          <w:rFonts w:ascii="Arial" w:hAnsi="Arial" w:cs="Arial"/>
        </w:rPr>
        <w:t>Einzelleuchtenerkennungsbaustein</w:t>
      </w:r>
      <w:proofErr w:type="spellEnd"/>
      <w:r>
        <w:rPr>
          <w:rFonts w:ascii="Arial" w:hAnsi="Arial" w:cs="Arial"/>
        </w:rPr>
        <w:t xml:space="preserve"> zur Gewährleistung der freien Programmierbarkeit (DS, BS oder DSS) jeder einzelnen Leuchte innerhalb eines Stromkreises. </w:t>
      </w:r>
    </w:p>
    <w:p w:rsidR="007A7289" w:rsidRDefault="007A7289" w:rsidP="006E799C">
      <w:pPr>
        <w:spacing w:after="120"/>
        <w:contextualSpacing/>
        <w:rPr>
          <w:rFonts w:ascii="Arial" w:hAnsi="Arial" w:cs="Arial"/>
        </w:rPr>
      </w:pPr>
      <w:r>
        <w:rPr>
          <w:rFonts w:ascii="Arial" w:hAnsi="Arial" w:cs="Arial"/>
        </w:rPr>
        <w:t>Die Leuchte kann von digitalen Eingängen in der Zentrale oder den Unterstationen, von den externen Bu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t>netzwächtern oder direkt an der Leuchte geschaltet werden (ü/</w:t>
      </w:r>
      <w:proofErr w:type="spellStart"/>
      <w:r>
        <w:rPr>
          <w:rFonts w:ascii="Arial" w:hAnsi="Arial" w:cs="Arial"/>
        </w:rPr>
        <w:t>üR</w:t>
      </w:r>
      <w:proofErr w:type="spellEnd"/>
      <w:r>
        <w:rPr>
          <w:rFonts w:ascii="Arial" w:hAnsi="Arial" w:cs="Arial"/>
        </w:rPr>
        <w:t xml:space="preserve">). </w:t>
      </w:r>
    </w:p>
    <w:p w:rsidR="007A7289" w:rsidRPr="002A3E0D" w:rsidRDefault="007A7289" w:rsidP="006E799C">
      <w:pPr>
        <w:rPr>
          <w:rFonts w:ascii="Arial" w:hAnsi="Arial" w:cs="Arial"/>
        </w:rPr>
      </w:pP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Montageart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Auslegermontageset mit 100cm Seilabhängung</w:t>
      </w:r>
    </w:p>
    <w:p w:rsidR="007A7289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Leuchtmittel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LEDline</w:t>
      </w:r>
      <w:r>
        <w:rPr>
          <w:rFonts w:ascii="Arial" w:hAnsi="Arial" w:cs="Arial"/>
        </w:rPr>
        <w:t>30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Erkennungsweite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>
        <w:rPr>
          <w:rFonts w:ascii="Arial" w:hAnsi="Arial" w:cs="Arial"/>
        </w:rPr>
        <w:t>31</w:t>
      </w:r>
      <w:r w:rsidRPr="002A3E0D">
        <w:rPr>
          <w:rFonts w:ascii="Arial" w:hAnsi="Arial" w:cs="Arial"/>
        </w:rPr>
        <w:t xml:space="preserve"> m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>Schutzklasse/ -art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I / IP 20</w:t>
      </w:r>
    </w:p>
    <w:p w:rsidR="007A7289" w:rsidRPr="002A3E0D" w:rsidRDefault="007A7289" w:rsidP="006E799C">
      <w:pPr>
        <w:numPr>
          <w:ilvl w:val="0"/>
          <w:numId w:val="25"/>
        </w:numPr>
        <w:rPr>
          <w:rFonts w:ascii="Arial" w:hAnsi="Arial" w:cs="Arial"/>
        </w:rPr>
      </w:pPr>
      <w:r w:rsidRPr="002A3E0D">
        <w:rPr>
          <w:rFonts w:ascii="Arial" w:hAnsi="Arial" w:cs="Arial"/>
        </w:rPr>
        <w:t xml:space="preserve">Farbe  </w:t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</w:r>
      <w:r w:rsidRPr="002A3E0D">
        <w:rPr>
          <w:rFonts w:ascii="Arial" w:hAnsi="Arial" w:cs="Arial"/>
        </w:rPr>
        <w:tab/>
        <w:t>weiß</w:t>
      </w: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7A7289" w:rsidRPr="002A3E0D" w:rsidRDefault="007A7289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>Fabrikat :</w:t>
      </w: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  <w:t>ASE GmbH</w:t>
      </w:r>
    </w:p>
    <w:p w:rsidR="007A7289" w:rsidRPr="002A3E0D" w:rsidRDefault="007A7289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2A3E0D">
        <w:rPr>
          <w:rFonts w:ascii="Arial" w:hAnsi="Arial" w:cs="Arial"/>
          <w:b/>
          <w:bCs/>
        </w:rPr>
        <w:t xml:space="preserve">Typ: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bCs/>
        </w:rPr>
        <w:tab/>
        <w:t xml:space="preserve"> </w:t>
      </w:r>
      <w:r w:rsidRPr="002A3E0D">
        <w:rPr>
          <w:rFonts w:ascii="Arial" w:hAnsi="Arial" w:cs="Arial"/>
          <w:b/>
          <w:bCs/>
        </w:rPr>
        <w:tab/>
      </w:r>
      <w:r w:rsidRPr="002A3E0D">
        <w:rPr>
          <w:rFonts w:ascii="Arial" w:hAnsi="Arial" w:cs="Arial"/>
          <w:b/>
          <w:color w:val="000000"/>
        </w:rPr>
        <w:t>FX</w:t>
      </w:r>
      <w:r>
        <w:rPr>
          <w:rFonts w:ascii="Arial" w:hAnsi="Arial" w:cs="Arial"/>
          <w:b/>
          <w:color w:val="000000"/>
        </w:rPr>
        <w:t>Z</w:t>
      </w:r>
      <w:r w:rsidRPr="002A3E0D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>31-</w:t>
      </w:r>
      <w:r w:rsidR="00F74327">
        <w:rPr>
          <w:rFonts w:ascii="Arial" w:hAnsi="Arial" w:cs="Arial"/>
          <w:b/>
          <w:color w:val="000000"/>
        </w:rPr>
        <w:t>AS10</w:t>
      </w:r>
      <w:r w:rsidR="00C72F3C">
        <w:rPr>
          <w:rFonts w:ascii="Arial" w:hAnsi="Arial" w:cs="Arial"/>
          <w:b/>
          <w:color w:val="000000"/>
        </w:rPr>
        <w:t>-</w:t>
      </w:r>
      <w:r w:rsidR="006E799C">
        <w:rPr>
          <w:rFonts w:ascii="Arial" w:hAnsi="Arial" w:cs="Arial"/>
          <w:b/>
          <w:color w:val="000000"/>
        </w:rPr>
        <w:t>.</w:t>
      </w:r>
      <w:r w:rsidR="00C72F3C">
        <w:rPr>
          <w:rFonts w:ascii="Arial" w:hAnsi="Arial" w:cs="Arial"/>
          <w:b/>
          <w:color w:val="000000"/>
        </w:rPr>
        <w:t>.</w:t>
      </w:r>
      <w:r w:rsidRPr="002A3E0D">
        <w:rPr>
          <w:rFonts w:ascii="Arial" w:hAnsi="Arial" w:cs="Arial"/>
          <w:b/>
          <w:color w:val="000000"/>
        </w:rPr>
        <w:t>-LED</w:t>
      </w:r>
    </w:p>
    <w:p w:rsidR="007A7289" w:rsidRPr="002A3E0D" w:rsidRDefault="007A7289" w:rsidP="006E799C">
      <w:pPr>
        <w:spacing w:after="120"/>
        <w:contextualSpacing/>
        <w:rPr>
          <w:rFonts w:ascii="Arial" w:hAnsi="Arial" w:cs="Arial"/>
        </w:rPr>
      </w:pPr>
      <w:r w:rsidRPr="002A3E0D">
        <w:rPr>
          <w:rFonts w:ascii="Arial" w:hAnsi="Arial" w:cs="Arial"/>
          <w:b/>
        </w:rPr>
        <w:tab/>
      </w:r>
      <w:r w:rsidRPr="002A3E0D">
        <w:rPr>
          <w:rFonts w:ascii="Arial" w:hAnsi="Arial" w:cs="Arial"/>
          <w:b/>
        </w:rPr>
        <w:tab/>
      </w:r>
    </w:p>
    <w:p w:rsidR="007A7289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2A3E0D">
        <w:rPr>
          <w:rFonts w:ascii="Arial" w:hAnsi="Arial" w:cs="Arial"/>
        </w:rPr>
        <w:t>Liefern und betriebsfertig montieren</w:t>
      </w:r>
    </w:p>
    <w:p w:rsidR="007A7289" w:rsidRPr="004016F4" w:rsidRDefault="007A7289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7A7289" w:rsidRPr="002A3E0D" w:rsidRDefault="007A7289" w:rsidP="006E799C">
      <w:pPr>
        <w:ind w:left="708" w:firstLine="708"/>
      </w:pPr>
      <w:r>
        <w:rPr>
          <w:rFonts w:ascii="Arial" w:hAnsi="Arial"/>
          <w:color w:val="000000"/>
        </w:rPr>
        <w:t>Menge</w:t>
      </w:r>
      <w:r>
        <w:rPr>
          <w:rFonts w:ascii="Arial" w:hAnsi="Arial"/>
        </w:rPr>
        <w:t xml:space="preserve">: </w:t>
      </w:r>
      <w:r>
        <w:rPr>
          <w:rFonts w:ascii="Arial" w:hAnsi="Arial"/>
        </w:rPr>
        <w:tab/>
        <w:t>1</w:t>
      </w:r>
      <w:r>
        <w:rPr>
          <w:rFonts w:ascii="Arial" w:hAnsi="Arial"/>
          <w:color w:val="FF6600"/>
        </w:rPr>
        <w:t xml:space="preserve"> </w:t>
      </w:r>
      <w:proofErr w:type="spellStart"/>
      <w:r>
        <w:rPr>
          <w:rFonts w:ascii="Arial" w:hAnsi="Arial"/>
          <w:color w:val="000000"/>
        </w:rPr>
        <w:t>Stk</w:t>
      </w:r>
      <w:proofErr w:type="spellEnd"/>
      <w:r>
        <w:rPr>
          <w:rFonts w:ascii="Arial" w:hAnsi="Arial"/>
          <w:color w:val="000000"/>
        </w:rPr>
        <w:t xml:space="preserve">  </w:t>
      </w:r>
      <w:r>
        <w:rPr>
          <w:rFonts w:ascii="Arial" w:hAnsi="Arial"/>
          <w:color w:val="000000"/>
        </w:rPr>
        <w:tab/>
        <w:t>EP: .................... €</w:t>
      </w:r>
      <w:r>
        <w:rPr>
          <w:rFonts w:ascii="Arial" w:hAnsi="Arial"/>
          <w:color w:val="000000"/>
        </w:rPr>
        <w:tab/>
        <w:t>GP: .................... €</w:t>
      </w: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7A7289" w:rsidRDefault="007A7289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Pr="006F11CB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6F11CB">
        <w:rPr>
          <w:rFonts w:ascii="Arial" w:hAnsi="Arial" w:cs="Arial"/>
          <w:b/>
        </w:rPr>
        <w:t>Rettungszeichenleuchte TARGET 31 Ballschutzkorb Decke</w:t>
      </w:r>
    </w:p>
    <w:p w:rsidR="006E799C" w:rsidRPr="006F11CB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Pr="006F11CB" w:rsidRDefault="006E799C" w:rsidP="006E799C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Rettungszeichenleuchte TARGET 31m Universalmontage (Decke) aus Stahlblech. </w:t>
      </w:r>
    </w:p>
    <w:p w:rsidR="006E799C" w:rsidRPr="006F11CB" w:rsidRDefault="006E799C" w:rsidP="006E799C">
      <w:pPr>
        <w:contextualSpacing/>
        <w:rPr>
          <w:rFonts w:ascii="Arial" w:hAnsi="Arial" w:cs="Arial"/>
        </w:rPr>
      </w:pPr>
    </w:p>
    <w:p w:rsidR="006E799C" w:rsidRPr="006F11CB" w:rsidRDefault="006E799C" w:rsidP="006E799C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400 mm B = 120 mm H = 250 mm </w:t>
      </w:r>
    </w:p>
    <w:p w:rsidR="006E799C" w:rsidRPr="006F11CB" w:rsidRDefault="006E799C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6E799C" w:rsidRPr="006F11CB" w:rsidRDefault="006E799C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6E799C" w:rsidRPr="006F11CB" w:rsidRDefault="006E799C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BSK5</w:t>
      </w:r>
    </w:p>
    <w:p w:rsidR="006E799C" w:rsidRPr="006F11CB" w:rsidRDefault="006E799C" w:rsidP="006E799C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6E799C" w:rsidRPr="006F11CB" w:rsidRDefault="006E799C" w:rsidP="006E799C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6E799C" w:rsidRPr="006F11CB" w:rsidRDefault="006E799C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6E799C" w:rsidRPr="006F11CB" w:rsidRDefault="006E799C" w:rsidP="006E799C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6E799C" w:rsidRPr="006F11CB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Pr="006F11CB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6F11CB">
        <w:rPr>
          <w:rFonts w:ascii="Arial" w:hAnsi="Arial" w:cs="Arial"/>
          <w:b/>
        </w:rPr>
        <w:t>Rettungszeichenleuchte TARGET 31 Ballschutzkorb Wand</w:t>
      </w:r>
    </w:p>
    <w:p w:rsidR="006E799C" w:rsidRPr="006F11CB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6E799C" w:rsidRPr="006F11CB" w:rsidRDefault="006E799C" w:rsidP="006E799C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Ballschutzkorb für die Rettungszeichenleuchte TARGET 31m Wandmontage aus Stahlblech. </w:t>
      </w:r>
    </w:p>
    <w:p w:rsidR="006E799C" w:rsidRPr="006F11CB" w:rsidRDefault="006E799C" w:rsidP="006E799C">
      <w:pPr>
        <w:contextualSpacing/>
        <w:rPr>
          <w:rFonts w:ascii="Arial" w:hAnsi="Arial" w:cs="Arial"/>
        </w:rPr>
      </w:pPr>
    </w:p>
    <w:p w:rsidR="006E799C" w:rsidRPr="006F11CB" w:rsidRDefault="006E799C" w:rsidP="006E799C">
      <w:pPr>
        <w:numPr>
          <w:ilvl w:val="0"/>
          <w:numId w:val="11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Maße</w:t>
      </w:r>
      <w:r w:rsidRPr="006F11CB">
        <w:rPr>
          <w:rFonts w:ascii="Arial" w:hAnsi="Arial" w:cs="Arial"/>
        </w:rPr>
        <w:tab/>
        <w:t xml:space="preserve">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400 mm B = </w:t>
      </w:r>
      <w:r>
        <w:rPr>
          <w:rFonts w:ascii="Arial" w:hAnsi="Arial" w:cs="Arial"/>
        </w:rPr>
        <w:t>1</w:t>
      </w:r>
      <w:r w:rsidRPr="006F11CB">
        <w:rPr>
          <w:rFonts w:ascii="Arial" w:hAnsi="Arial" w:cs="Arial"/>
        </w:rPr>
        <w:t xml:space="preserve">20 mm H = </w:t>
      </w:r>
      <w:r>
        <w:rPr>
          <w:rFonts w:ascii="Arial" w:hAnsi="Arial" w:cs="Arial"/>
        </w:rPr>
        <w:t>2</w:t>
      </w:r>
      <w:r w:rsidRPr="006F11CB">
        <w:rPr>
          <w:rFonts w:ascii="Arial" w:hAnsi="Arial" w:cs="Arial"/>
        </w:rPr>
        <w:t xml:space="preserve">20 mm </w:t>
      </w:r>
    </w:p>
    <w:p w:rsidR="006E799C" w:rsidRPr="006F11CB" w:rsidRDefault="006E799C" w:rsidP="006E799C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6E799C" w:rsidRPr="006F11CB" w:rsidRDefault="006E799C" w:rsidP="006E799C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6E799C" w:rsidRPr="006F11CB" w:rsidRDefault="006E799C" w:rsidP="006E799C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color w:val="000000"/>
        </w:rPr>
        <w:t>BSK7</w:t>
      </w:r>
    </w:p>
    <w:p w:rsidR="006E799C" w:rsidRPr="006F11CB" w:rsidRDefault="006E799C" w:rsidP="006E799C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6E799C" w:rsidRPr="006F11CB" w:rsidRDefault="006E799C" w:rsidP="006E799C">
      <w:pPr>
        <w:spacing w:after="120"/>
        <w:ind w:left="995" w:hanging="995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Liefern und betriebsfertig montieren</w:t>
      </w:r>
    </w:p>
    <w:p w:rsidR="006E799C" w:rsidRPr="006F11CB" w:rsidRDefault="006E799C" w:rsidP="006E799C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6E799C" w:rsidRPr="006F11CB" w:rsidRDefault="006E799C" w:rsidP="006E799C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proofErr w:type="spellStart"/>
      <w:r w:rsidRPr="006F11CB">
        <w:rPr>
          <w:rFonts w:ascii="Arial" w:hAnsi="Arial" w:cs="Arial"/>
          <w:color w:val="000000"/>
        </w:rPr>
        <w:t>Stk</w:t>
      </w:r>
      <w:proofErr w:type="spellEnd"/>
      <w:r w:rsidRPr="006F11CB">
        <w:rPr>
          <w:rFonts w:ascii="Arial" w:hAnsi="Arial" w:cs="Arial"/>
          <w:color w:val="000000"/>
        </w:rPr>
        <w:t xml:space="preserve">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6E799C" w:rsidRDefault="006E799C" w:rsidP="006E799C">
      <w:pPr>
        <w:contextualSpacing/>
        <w:rPr>
          <w:rFonts w:ascii="Arial" w:hAnsi="Arial" w:cs="Arial"/>
          <w:b/>
        </w:rPr>
      </w:pPr>
    </w:p>
    <w:p w:rsidR="006E799C" w:rsidRPr="002A3E0D" w:rsidRDefault="006E799C" w:rsidP="006E799C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</w:pPr>
    </w:p>
    <w:sectPr w:rsidR="006E799C" w:rsidRPr="002A3E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F11" w:rsidRDefault="00692F11">
      <w:r>
        <w:separator/>
      </w:r>
    </w:p>
  </w:endnote>
  <w:endnote w:type="continuationSeparator" w:id="0">
    <w:p w:rsidR="00692F11" w:rsidRDefault="006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33258">
      <w:rPr>
        <w:rStyle w:val="Seitenzahl"/>
        <w:noProof/>
      </w:rPr>
      <w:t>11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F11" w:rsidRDefault="00692F11">
      <w:r>
        <w:separator/>
      </w:r>
    </w:p>
  </w:footnote>
  <w:footnote w:type="continuationSeparator" w:id="0">
    <w:p w:rsidR="00692F11" w:rsidRDefault="00692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65pt;height:50pt" o:ole="">
          <v:imagedata r:id="rId1" o:title=""/>
        </v:shape>
        <o:OLEObject Type="Embed" ProgID="CorelDRAW.Graphic.10" ShapeID="_x0000_i1025" DrawAspect="Content" ObjectID="_1537509911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35pt;height:49pt" o:ole="">
          <v:imagedata r:id="rId3" o:title=""/>
        </v:shape>
        <o:OLEObject Type="Embed" ProgID="CorelDRAW.Graphic.10" ShapeID="_x0000_i1026" DrawAspect="Content" ObjectID="_1537509912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457779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779" w:rsidRDefault="004577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54F4A"/>
    <w:rsid w:val="00071016"/>
    <w:rsid w:val="000966D7"/>
    <w:rsid w:val="000E765B"/>
    <w:rsid w:val="001046A5"/>
    <w:rsid w:val="00121347"/>
    <w:rsid w:val="0015347D"/>
    <w:rsid w:val="001544D6"/>
    <w:rsid w:val="001B1CC9"/>
    <w:rsid w:val="001F50F4"/>
    <w:rsid w:val="00233258"/>
    <w:rsid w:val="00244C91"/>
    <w:rsid w:val="002978C4"/>
    <w:rsid w:val="002A3E0D"/>
    <w:rsid w:val="002B1A94"/>
    <w:rsid w:val="002C6E32"/>
    <w:rsid w:val="002F6070"/>
    <w:rsid w:val="003327A9"/>
    <w:rsid w:val="0035411A"/>
    <w:rsid w:val="00370EE1"/>
    <w:rsid w:val="003F2E70"/>
    <w:rsid w:val="004016F4"/>
    <w:rsid w:val="00407F53"/>
    <w:rsid w:val="00450089"/>
    <w:rsid w:val="00457779"/>
    <w:rsid w:val="004D10C1"/>
    <w:rsid w:val="00523998"/>
    <w:rsid w:val="00552E98"/>
    <w:rsid w:val="00556251"/>
    <w:rsid w:val="00593823"/>
    <w:rsid w:val="005F2AF7"/>
    <w:rsid w:val="00692F11"/>
    <w:rsid w:val="00693529"/>
    <w:rsid w:val="006B61A5"/>
    <w:rsid w:val="006D0F19"/>
    <w:rsid w:val="006E4599"/>
    <w:rsid w:val="006E49AF"/>
    <w:rsid w:val="006E799C"/>
    <w:rsid w:val="006F2BDA"/>
    <w:rsid w:val="00755319"/>
    <w:rsid w:val="00757F11"/>
    <w:rsid w:val="007A7289"/>
    <w:rsid w:val="007B54F0"/>
    <w:rsid w:val="007E3175"/>
    <w:rsid w:val="00807372"/>
    <w:rsid w:val="00891FF5"/>
    <w:rsid w:val="008936FA"/>
    <w:rsid w:val="008B3C16"/>
    <w:rsid w:val="00936F41"/>
    <w:rsid w:val="009A7A1C"/>
    <w:rsid w:val="009B01AF"/>
    <w:rsid w:val="009C5B4E"/>
    <w:rsid w:val="00A869D0"/>
    <w:rsid w:val="00A876E3"/>
    <w:rsid w:val="00AA2B69"/>
    <w:rsid w:val="00AB4123"/>
    <w:rsid w:val="00B749D1"/>
    <w:rsid w:val="00B7690E"/>
    <w:rsid w:val="00BB09BD"/>
    <w:rsid w:val="00BE3C48"/>
    <w:rsid w:val="00C0135B"/>
    <w:rsid w:val="00C04793"/>
    <w:rsid w:val="00C06241"/>
    <w:rsid w:val="00C32E6B"/>
    <w:rsid w:val="00C72F3C"/>
    <w:rsid w:val="00CB6DFD"/>
    <w:rsid w:val="00CE2357"/>
    <w:rsid w:val="00CF2C95"/>
    <w:rsid w:val="00D15AEC"/>
    <w:rsid w:val="00D74727"/>
    <w:rsid w:val="00D9729A"/>
    <w:rsid w:val="00DB3677"/>
    <w:rsid w:val="00DB4671"/>
    <w:rsid w:val="00DE4BAC"/>
    <w:rsid w:val="00E209A2"/>
    <w:rsid w:val="00E60C5B"/>
    <w:rsid w:val="00E77216"/>
    <w:rsid w:val="00EB4377"/>
    <w:rsid w:val="00EF39D1"/>
    <w:rsid w:val="00F057C6"/>
    <w:rsid w:val="00F2175A"/>
    <w:rsid w:val="00F37D72"/>
    <w:rsid w:val="00F55CCA"/>
    <w:rsid w:val="00F74327"/>
    <w:rsid w:val="00F77FFE"/>
    <w:rsid w:val="00FA5F11"/>
    <w:rsid w:val="00FF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2518</Words>
  <Characters>18137</Characters>
  <Application>Microsoft Office Word</Application>
  <DocSecurity>0</DocSecurity>
  <Lines>151</Lines>
  <Paragraphs>41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20614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subject/>
  <dc:creator>ASE</dc:creator>
  <cp:keywords/>
  <cp:lastModifiedBy>ASE-Berlin</cp:lastModifiedBy>
  <cp:revision>2</cp:revision>
  <cp:lastPrinted>2014-08-08T06:39:00Z</cp:lastPrinted>
  <dcterms:created xsi:type="dcterms:W3CDTF">2016-10-09T07:19:00Z</dcterms:created>
  <dcterms:modified xsi:type="dcterms:W3CDTF">2016-10-09T07:19:00Z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