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7D" w:rsidRDefault="0015347D" w:rsidP="00C77D58">
      <w:pPr>
        <w:jc w:val="center"/>
        <w:rPr>
          <w:rFonts w:ascii="Arial" w:hAnsi="Arial"/>
          <w:sz w:val="16"/>
        </w:rPr>
      </w:pPr>
    </w:p>
    <w:p w:rsidR="0015347D" w:rsidRPr="00CF2C95" w:rsidRDefault="0015347D" w:rsidP="00C77D58">
      <w:pPr>
        <w:pStyle w:val="Heading1"/>
        <w:keepNext w:val="0"/>
        <w:jc w:val="center"/>
        <w:rPr>
          <w:rFonts w:eastAsia="Arial Unicode MS"/>
          <w:sz w:val="32"/>
        </w:rPr>
      </w:pPr>
      <w:r>
        <w:rPr>
          <w:sz w:val="32"/>
        </w:rPr>
        <w:t>LEISTUNGSVERZEICHNIS</w:t>
      </w:r>
    </w:p>
    <w:p w:rsidR="0015347D" w:rsidRDefault="003F615A" w:rsidP="00C77D58">
      <w:r>
        <w:rPr>
          <w:noProof/>
        </w:rPr>
        <w:pict>
          <v:line id="Line 3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8.9pt" to="483.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uC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" o:allowincell="f"/>
        </w:pict>
      </w:r>
    </w:p>
    <w:p w:rsidR="0015347D" w:rsidRDefault="0015347D" w:rsidP="00C77D58"/>
    <w:p w:rsidR="0015347D" w:rsidRDefault="0015347D" w:rsidP="00C77D58">
      <w:pPr>
        <w:pStyle w:val="Heading2"/>
        <w:keepNext w:val="0"/>
        <w:tabs>
          <w:tab w:val="center" w:pos="1701"/>
          <w:tab w:val="center" w:pos="6237"/>
          <w:tab w:val="center" w:pos="8080"/>
        </w:tabs>
        <w:ind w:left="0" w:firstLine="0"/>
        <w:rPr>
          <w:rFonts w:eastAsia="Arial Unicode MS"/>
        </w:rPr>
      </w:pPr>
      <w:r>
        <w:t>Pos.</w:t>
      </w:r>
      <w:r>
        <w:tab/>
        <w:t xml:space="preserve">                    Leistungsbeschreibung</w:t>
      </w:r>
      <w:r>
        <w:tab/>
        <w:t xml:space="preserve">                    Einh.-Preis</w:t>
      </w:r>
      <w:r>
        <w:tab/>
        <w:t xml:space="preserve">        Gesamt</w:t>
      </w:r>
      <w:r w:rsidR="003F615A" w:rsidRPr="003F615A">
        <w:rPr>
          <w:noProof/>
        </w:rPr>
        <w:pict>
          <v:line id="Line 37" o:spid="_x0000_s1027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36.95pt" to="483.5pt,3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erN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" o:allowincell="f"/>
        </w:pict>
      </w:r>
      <w:r>
        <w:t>betrag</w:t>
      </w:r>
      <w:r>
        <w:tab/>
      </w:r>
      <w:r>
        <w:tab/>
        <w:t xml:space="preserve">                  in €</w:t>
      </w:r>
      <w:r>
        <w:tab/>
        <w:t xml:space="preserve">                    in €</w:t>
      </w: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15347D" w:rsidRDefault="0015347D" w:rsidP="00C77D58">
      <w:pPr>
        <w:ind w:left="1701" w:hanging="1701"/>
        <w:rPr>
          <w:rFonts w:ascii="Arial (PCL6)" w:hAnsi="Arial (PCL6)"/>
          <w:sz w:val="24"/>
        </w:rPr>
      </w:pPr>
    </w:p>
    <w:p w:rsidR="00AD6C73" w:rsidRDefault="0014485D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</w:t>
      </w:r>
      <w:r w:rsidR="0013107F">
        <w:rPr>
          <w:rFonts w:ascii="Arial" w:hAnsi="Arial" w:cs="Arial"/>
          <w:b/>
        </w:rPr>
        <w:t>SAFE</w:t>
      </w:r>
    </w:p>
    <w:p w:rsidR="0014485D" w:rsidRPr="006F11CB" w:rsidRDefault="0014485D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3107F" w:rsidRPr="0013107F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 xml:space="preserve">Einzelbatterie-Sicherheitsleuchte der ASE GmbH mit robustem IP65-Gehäuse aus Aluminium-Druckguß in quadratischer Bauform. Kompakte Ausführung durch Einsatz von 2 Hochleistungs- LED´s mit speziellen Richtungslinsen zur optimierten Ausleuchtung mit einer minimalen Anzahl von Brennstellen. </w:t>
      </w:r>
    </w:p>
    <w:p w:rsidR="0014485D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13107F" w:rsidRPr="006F11CB" w:rsidRDefault="0013107F" w:rsidP="0013107F">
      <w:pPr>
        <w:contextualSpacing/>
        <w:rPr>
          <w:rFonts w:ascii="Arial" w:hAnsi="Arial" w:cs="Arial"/>
        </w:rPr>
      </w:pPr>
    </w:p>
    <w:p w:rsidR="00720F1E" w:rsidRPr="0013107F" w:rsidRDefault="006F11CB" w:rsidP="00720F1E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 w:rsidR="00A66A8A"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AD6C73" w:rsidRPr="006F11CB" w:rsidRDefault="00AD6C73" w:rsidP="006F11CB">
      <w:pPr>
        <w:contextualSpacing/>
        <w:rPr>
          <w:rFonts w:ascii="Arial" w:hAnsi="Arial" w:cs="Arial"/>
        </w:rPr>
      </w:pPr>
    </w:p>
    <w:p w:rsidR="0014485D" w:rsidRPr="0013107F" w:rsidRDefault="00AD6C73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 w:rsidR="0013107F">
        <w:rPr>
          <w:rFonts w:ascii="Arial" w:hAnsi="Arial" w:cs="Arial"/>
        </w:rPr>
        <w:t>190</w:t>
      </w:r>
      <w:r w:rsidR="007C4190">
        <w:rPr>
          <w:rFonts w:ascii="Arial" w:hAnsi="Arial" w:cs="Arial"/>
        </w:rPr>
        <w:t>mm</w:t>
      </w:r>
      <w:r w:rsidRPr="006F11CB">
        <w:rPr>
          <w:rFonts w:ascii="Arial" w:hAnsi="Arial" w:cs="Arial"/>
        </w:rPr>
        <w:t xml:space="preserve"> </w:t>
      </w:r>
      <w:r w:rsidR="006C7BFC" w:rsidRPr="006F11CB">
        <w:rPr>
          <w:rFonts w:ascii="Arial" w:hAnsi="Arial" w:cs="Arial"/>
        </w:rPr>
        <w:t xml:space="preserve">B = </w:t>
      </w:r>
      <w:r w:rsidR="0013107F">
        <w:rPr>
          <w:rFonts w:ascii="Arial" w:hAnsi="Arial" w:cs="Arial"/>
        </w:rPr>
        <w:t>1</w:t>
      </w:r>
      <w:r w:rsidR="006A0212">
        <w:rPr>
          <w:rFonts w:ascii="Arial" w:hAnsi="Arial" w:cs="Arial"/>
        </w:rPr>
        <w:t>90</w:t>
      </w:r>
      <w:r w:rsidR="006C7BFC" w:rsidRPr="006F11CB">
        <w:rPr>
          <w:rFonts w:ascii="Arial" w:hAnsi="Arial" w:cs="Arial"/>
        </w:rPr>
        <w:t xml:space="preserve">mm H = </w:t>
      </w:r>
      <w:r w:rsidR="006A0212">
        <w:rPr>
          <w:rFonts w:ascii="Arial" w:hAnsi="Arial" w:cs="Arial"/>
        </w:rPr>
        <w:t>56</w:t>
      </w:r>
      <w:r w:rsidR="007C4190">
        <w:rPr>
          <w:rFonts w:ascii="Arial" w:hAnsi="Arial" w:cs="Arial"/>
        </w:rPr>
        <w:t>mm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3107F">
        <w:rPr>
          <w:rFonts w:ascii="Arial" w:hAnsi="Arial" w:cs="Arial"/>
        </w:rPr>
        <w:t>Deckenmontage Tiefstrahloptik</w:t>
      </w:r>
    </w:p>
    <w:p w:rsidR="00720F1E" w:rsidRPr="00504E2A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</w:t>
      </w:r>
      <w:r w:rsidR="0013107F">
        <w:rPr>
          <w:rFonts w:ascii="Arial" w:hAnsi="Arial" w:cs="Arial"/>
        </w:rPr>
        <w:t>4,</w:t>
      </w:r>
      <w:r w:rsidRPr="00504E2A">
        <w:rPr>
          <w:rFonts w:ascii="Arial" w:hAnsi="Arial" w:cs="Arial"/>
        </w:rPr>
        <w:t>2Ah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</w:p>
    <w:p w:rsidR="00720F1E" w:rsidRPr="006F11CB" w:rsidRDefault="00720F1E" w:rsidP="00720F1E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="0014485D" w:rsidRPr="0014485D">
        <w:rPr>
          <w:rFonts w:ascii="Arial" w:hAnsi="Arial" w:cs="Arial"/>
        </w:rPr>
        <w:t xml:space="preserve">PowerLED </w:t>
      </w:r>
      <w:r w:rsidR="006A0212">
        <w:rPr>
          <w:rFonts w:ascii="Arial" w:hAnsi="Arial" w:cs="Arial"/>
        </w:rPr>
        <w:t>2</w:t>
      </w:r>
      <w:r w:rsidR="0014485D" w:rsidRPr="0014485D">
        <w:rPr>
          <w:rFonts w:ascii="Arial" w:hAnsi="Arial" w:cs="Arial"/>
        </w:rPr>
        <w:t>x3W</w:t>
      </w:r>
      <w:r w:rsidR="0013107F">
        <w:rPr>
          <w:rFonts w:ascii="Arial" w:hAnsi="Arial" w:cs="Arial"/>
        </w:rPr>
        <w:t>, Tiefstrahloptik</w:t>
      </w:r>
    </w:p>
    <w:p w:rsidR="00AD6C73" w:rsidRPr="006F11CB" w:rsidRDefault="00AD6C73" w:rsidP="0014485D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="0014485D" w:rsidRPr="0014485D">
        <w:rPr>
          <w:rFonts w:ascii="Arial" w:hAnsi="Arial" w:cs="Arial"/>
        </w:rPr>
        <w:t>IP20/IP65</w:t>
      </w:r>
    </w:p>
    <w:p w:rsidR="00AD6C73" w:rsidRPr="006F11CB" w:rsidRDefault="00AD6C73" w:rsidP="006F11CB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AD6C73" w:rsidRPr="006F11CB" w:rsidRDefault="00AD6C73" w:rsidP="006F11CB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AD6C73" w:rsidRPr="006F11CB" w:rsidRDefault="00AD6C73" w:rsidP="006F11CB">
      <w:pPr>
        <w:spacing w:after="120"/>
        <w:ind w:left="708" w:firstLine="708"/>
        <w:contextualSpacing/>
        <w:rPr>
          <w:rFonts w:ascii="Arial" w:hAnsi="Arial" w:cs="Arial"/>
          <w:b/>
          <w:bCs/>
        </w:rPr>
      </w:pPr>
      <w:r w:rsidRPr="006F11CB">
        <w:rPr>
          <w:rFonts w:ascii="Arial" w:hAnsi="Arial" w:cs="Arial"/>
          <w:b/>
          <w:bCs/>
        </w:rPr>
        <w:t xml:space="preserve">Typ: </w:t>
      </w:r>
      <w:r w:rsidRPr="006F11CB">
        <w:rPr>
          <w:rFonts w:ascii="Arial" w:hAnsi="Arial" w:cs="Arial"/>
          <w:b/>
          <w:bCs/>
        </w:rPr>
        <w:tab/>
      </w:r>
      <w:r w:rsidRPr="006F11CB">
        <w:rPr>
          <w:rFonts w:ascii="Arial" w:hAnsi="Arial" w:cs="Arial"/>
          <w:b/>
          <w:bCs/>
        </w:rPr>
        <w:tab/>
        <w:t xml:space="preserve"> </w:t>
      </w:r>
      <w:r w:rsidRPr="006F11CB">
        <w:rPr>
          <w:rFonts w:ascii="Arial" w:hAnsi="Arial" w:cs="Arial"/>
          <w:b/>
          <w:bCs/>
        </w:rPr>
        <w:tab/>
      </w:r>
      <w:r w:rsidR="0013107F">
        <w:rPr>
          <w:rFonts w:ascii="Arial" w:hAnsi="Arial" w:cs="Arial"/>
          <w:b/>
          <w:color w:val="000000"/>
        </w:rPr>
        <w:t>SA</w:t>
      </w:r>
      <w:r w:rsidR="006A0212" w:rsidRPr="006A0212">
        <w:rPr>
          <w:rFonts w:ascii="Arial" w:hAnsi="Arial" w:cs="Arial"/>
          <w:b/>
          <w:color w:val="000000"/>
        </w:rPr>
        <w:t xml:space="preserve">E </w:t>
      </w:r>
      <w:r w:rsidR="00720F1E">
        <w:rPr>
          <w:rFonts w:ascii="Arial" w:hAnsi="Arial" w:cs="Arial"/>
          <w:b/>
          <w:color w:val="000000"/>
        </w:rPr>
        <w:t>2</w:t>
      </w:r>
      <w:r w:rsidR="006A0212" w:rsidRPr="006A0212">
        <w:rPr>
          <w:rFonts w:ascii="Arial" w:hAnsi="Arial" w:cs="Arial"/>
          <w:b/>
          <w:color w:val="000000"/>
        </w:rPr>
        <w:t>-</w:t>
      </w:r>
      <w:r w:rsidR="0013107F">
        <w:rPr>
          <w:rFonts w:ascii="Arial" w:hAnsi="Arial" w:cs="Arial"/>
          <w:b/>
          <w:color w:val="000000"/>
        </w:rPr>
        <w:t>3-D19Q-Sü</w:t>
      </w:r>
      <w:r w:rsidRPr="006F11CB">
        <w:rPr>
          <w:rFonts w:ascii="Arial" w:hAnsi="Arial" w:cs="Arial"/>
          <w:b/>
          <w:color w:val="000000"/>
        </w:rPr>
        <w:t>-LED</w:t>
      </w:r>
    </w:p>
    <w:p w:rsidR="00AD6C73" w:rsidRPr="006F11CB" w:rsidRDefault="00AD6C73" w:rsidP="006F11CB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</w:r>
    </w:p>
    <w:p w:rsidR="00AD6C73" w:rsidRPr="006F11CB" w:rsidRDefault="00AD6C73" w:rsidP="003F615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AD6C73" w:rsidRPr="006F11CB" w:rsidRDefault="00AD6C73" w:rsidP="003F615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AD6C73" w:rsidRDefault="00AD6C73" w:rsidP="006F11CB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Pr="006F11CB" w:rsidRDefault="0013107F" w:rsidP="006F11CB">
      <w:pPr>
        <w:ind w:left="708" w:firstLine="708"/>
        <w:contextualSpacing/>
        <w:rPr>
          <w:rFonts w:ascii="Arial" w:hAnsi="Arial" w:cs="Arial"/>
          <w:color w:val="000000"/>
        </w:rPr>
      </w:pPr>
    </w:p>
    <w:p w:rsidR="00AD6C73" w:rsidRPr="002B4B99" w:rsidRDefault="00AD6C73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9A4467" w:rsidRPr="002B4B99" w:rsidRDefault="009A4467" w:rsidP="006F11CB">
      <w:pPr>
        <w:contextualSpacing/>
        <w:rPr>
          <w:rFonts w:ascii="Arial" w:hAnsi="Arial" w:cs="Arial"/>
          <w:color w:val="000000"/>
        </w:rPr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SAFE</w:t>
      </w:r>
    </w:p>
    <w:p w:rsidR="0013107F" w:rsidRPr="006F11CB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3107F" w:rsidRPr="0013107F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 xml:space="preserve">Einzelbatterie-Sicherheitsleuchte der ASE GmbH mit robustem IP65-Gehäuse aus Aluminium-Druckguß in quadratischer Bauform. Kompakte Ausführung durch Einsatz von 2 Hochleistungs- LED´s mit speziellen Richtungslinsen zur optimierten Ausleuchtung mit einer minimalen Anzahl von Brennstellen. </w:t>
      </w:r>
    </w:p>
    <w:p w:rsidR="0013107F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13107F" w:rsidRPr="006F11CB" w:rsidRDefault="0013107F" w:rsidP="0013107F">
      <w:pPr>
        <w:contextualSpacing/>
        <w:rPr>
          <w:rFonts w:ascii="Arial" w:hAnsi="Arial" w:cs="Arial"/>
        </w:rPr>
      </w:pPr>
    </w:p>
    <w:p w:rsidR="0013107F" w:rsidRPr="0013107F" w:rsidRDefault="0013107F" w:rsidP="0013107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3107F" w:rsidRPr="006F11CB" w:rsidRDefault="0013107F" w:rsidP="0013107F">
      <w:pPr>
        <w:contextualSpacing/>
        <w:rPr>
          <w:rFonts w:ascii="Arial" w:hAnsi="Arial" w:cs="Arial"/>
        </w:rPr>
      </w:pPr>
    </w:p>
    <w:p w:rsidR="0013107F" w:rsidRPr="0013107F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190mm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190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56mm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Deckenmontage</w:t>
      </w:r>
    </w:p>
    <w:p w:rsidR="0013107F" w:rsidRPr="00504E2A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</w:t>
      </w:r>
      <w:r>
        <w:rPr>
          <w:rFonts w:ascii="Arial" w:hAnsi="Arial" w:cs="Arial"/>
        </w:rPr>
        <w:t>4,</w:t>
      </w:r>
      <w:r w:rsidRPr="00504E2A">
        <w:rPr>
          <w:rFonts w:ascii="Arial" w:hAnsi="Arial" w:cs="Arial"/>
        </w:rPr>
        <w:t>2Ah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14485D">
        <w:rPr>
          <w:rFonts w:ascii="Arial" w:hAnsi="Arial" w:cs="Arial"/>
        </w:rPr>
        <w:t>x3W</w:t>
      </w:r>
      <w:r>
        <w:rPr>
          <w:rFonts w:ascii="Arial" w:hAnsi="Arial" w:cs="Arial"/>
        </w:rPr>
        <w:t>, Flächenlinse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IP20/IP65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13107F" w:rsidRPr="006F11CB" w:rsidRDefault="0013107F" w:rsidP="0013107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3107F" w:rsidRPr="006F11CB" w:rsidRDefault="0013107F" w:rsidP="0013107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13107F" w:rsidRPr="001A3BF6" w:rsidRDefault="0013107F" w:rsidP="0013107F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1A3BF6">
        <w:rPr>
          <w:rFonts w:ascii="Arial" w:hAnsi="Arial" w:cs="Arial"/>
          <w:b/>
          <w:bCs/>
          <w:lang w:val="en-US"/>
        </w:rPr>
        <w:t xml:space="preserve">Typ: </w:t>
      </w:r>
      <w:r w:rsidRPr="001A3BF6">
        <w:rPr>
          <w:rFonts w:ascii="Arial" w:hAnsi="Arial" w:cs="Arial"/>
          <w:b/>
          <w:bCs/>
          <w:lang w:val="en-US"/>
        </w:rPr>
        <w:tab/>
      </w:r>
      <w:r w:rsidRPr="001A3BF6">
        <w:rPr>
          <w:rFonts w:ascii="Arial" w:hAnsi="Arial" w:cs="Arial"/>
          <w:b/>
          <w:bCs/>
          <w:lang w:val="en-US"/>
        </w:rPr>
        <w:tab/>
        <w:t xml:space="preserve"> </w:t>
      </w:r>
      <w:r w:rsidRPr="001A3BF6">
        <w:rPr>
          <w:rFonts w:ascii="Arial" w:hAnsi="Arial" w:cs="Arial"/>
          <w:b/>
          <w:bCs/>
          <w:lang w:val="en-US"/>
        </w:rPr>
        <w:tab/>
      </w:r>
      <w:r w:rsidRPr="001A3BF6">
        <w:rPr>
          <w:rFonts w:ascii="Arial" w:hAnsi="Arial" w:cs="Arial"/>
          <w:b/>
          <w:color w:val="000000"/>
          <w:lang w:val="en-US"/>
        </w:rPr>
        <w:t>SAE 2F-3-D19Q-Sü-LED</w:t>
      </w:r>
    </w:p>
    <w:p w:rsidR="0013107F" w:rsidRPr="001A3BF6" w:rsidRDefault="0013107F" w:rsidP="0013107F">
      <w:pPr>
        <w:spacing w:after="120"/>
        <w:contextualSpacing/>
        <w:rPr>
          <w:rFonts w:ascii="Arial" w:hAnsi="Arial" w:cs="Arial"/>
          <w:lang w:val="en-US"/>
        </w:rPr>
      </w:pPr>
      <w:r w:rsidRPr="001A3BF6">
        <w:rPr>
          <w:rFonts w:ascii="Arial" w:hAnsi="Arial" w:cs="Arial"/>
          <w:b/>
          <w:lang w:val="en-US"/>
        </w:rPr>
        <w:tab/>
      </w:r>
      <w:r w:rsidRPr="001A3BF6">
        <w:rPr>
          <w:rFonts w:ascii="Arial" w:hAnsi="Arial" w:cs="Arial"/>
          <w:b/>
          <w:lang w:val="en-US"/>
        </w:rPr>
        <w:tab/>
      </w:r>
    </w:p>
    <w:p w:rsidR="0013107F" w:rsidRPr="006F11CB" w:rsidRDefault="0013107F" w:rsidP="003F615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13107F" w:rsidRPr="006F11CB" w:rsidRDefault="0013107F" w:rsidP="003F615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3107F" w:rsidRPr="006F11CB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3107F" w:rsidRPr="002B4B99" w:rsidRDefault="0013107F" w:rsidP="0013107F">
      <w:pPr>
        <w:contextualSpacing/>
        <w:rPr>
          <w:rFonts w:ascii="Arial" w:hAnsi="Arial" w:cs="Arial"/>
          <w:color w:val="000000"/>
        </w:rPr>
      </w:pPr>
    </w:p>
    <w:p w:rsidR="009A4467" w:rsidRDefault="009A4467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SAFE</w:t>
      </w:r>
    </w:p>
    <w:p w:rsidR="0013107F" w:rsidRPr="006F11CB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3107F" w:rsidRPr="0013107F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 xml:space="preserve">Einzelbatterie-Sicherheitsleuchte der ASE GmbH mit robustem IP65-Gehäuse aus Aluminium-Druckguß in quadratischer Bauform. Kompakte Ausführung durch Einsatz von 2 Hochleistungs- LED´s mit speziellen Richtungslinsen zur optimierten Ausleuchtung mit einer minimalen Anzahl von Brennstellen. </w:t>
      </w:r>
    </w:p>
    <w:p w:rsidR="0013107F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13107F" w:rsidRPr="006F11CB" w:rsidRDefault="0013107F" w:rsidP="0013107F">
      <w:pPr>
        <w:contextualSpacing/>
        <w:rPr>
          <w:rFonts w:ascii="Arial" w:hAnsi="Arial" w:cs="Arial"/>
        </w:rPr>
      </w:pPr>
    </w:p>
    <w:p w:rsidR="0013107F" w:rsidRPr="0013107F" w:rsidRDefault="0013107F" w:rsidP="0013107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3107F" w:rsidRPr="006F11CB" w:rsidRDefault="0013107F" w:rsidP="0013107F">
      <w:pPr>
        <w:contextualSpacing/>
        <w:rPr>
          <w:rFonts w:ascii="Arial" w:hAnsi="Arial" w:cs="Arial"/>
        </w:rPr>
      </w:pPr>
    </w:p>
    <w:p w:rsidR="0013107F" w:rsidRPr="0013107F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190mm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190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56mm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Wandmontage</w:t>
      </w:r>
    </w:p>
    <w:p w:rsidR="0013107F" w:rsidRPr="00504E2A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</w:t>
      </w:r>
      <w:r>
        <w:rPr>
          <w:rFonts w:ascii="Arial" w:hAnsi="Arial" w:cs="Arial"/>
        </w:rPr>
        <w:t>4,</w:t>
      </w:r>
      <w:r w:rsidRPr="00504E2A">
        <w:rPr>
          <w:rFonts w:ascii="Arial" w:hAnsi="Arial" w:cs="Arial"/>
        </w:rPr>
        <w:t>2Ah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14485D">
        <w:rPr>
          <w:rFonts w:ascii="Arial" w:hAnsi="Arial" w:cs="Arial"/>
        </w:rPr>
        <w:t>x3W</w:t>
      </w:r>
      <w:r>
        <w:rPr>
          <w:rFonts w:ascii="Arial" w:hAnsi="Arial" w:cs="Arial"/>
        </w:rPr>
        <w:t>, Flächenlinse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IP20/IP65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13107F" w:rsidRPr="006F11CB" w:rsidRDefault="0013107F" w:rsidP="0013107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3107F" w:rsidRPr="006F11CB" w:rsidRDefault="0013107F" w:rsidP="0013107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13107F" w:rsidRPr="001A3BF6" w:rsidRDefault="0013107F" w:rsidP="0013107F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1A3BF6">
        <w:rPr>
          <w:rFonts w:ascii="Arial" w:hAnsi="Arial" w:cs="Arial"/>
          <w:b/>
          <w:bCs/>
          <w:lang w:val="en-US"/>
        </w:rPr>
        <w:t xml:space="preserve">Typ: </w:t>
      </w:r>
      <w:r w:rsidRPr="001A3BF6">
        <w:rPr>
          <w:rFonts w:ascii="Arial" w:hAnsi="Arial" w:cs="Arial"/>
          <w:b/>
          <w:bCs/>
          <w:lang w:val="en-US"/>
        </w:rPr>
        <w:tab/>
      </w:r>
      <w:r w:rsidRPr="001A3BF6">
        <w:rPr>
          <w:rFonts w:ascii="Arial" w:hAnsi="Arial" w:cs="Arial"/>
          <w:b/>
          <w:bCs/>
          <w:lang w:val="en-US"/>
        </w:rPr>
        <w:tab/>
        <w:t xml:space="preserve"> </w:t>
      </w:r>
      <w:r w:rsidRPr="001A3BF6">
        <w:rPr>
          <w:rFonts w:ascii="Arial" w:hAnsi="Arial" w:cs="Arial"/>
          <w:b/>
          <w:bCs/>
          <w:lang w:val="en-US"/>
        </w:rPr>
        <w:tab/>
      </w:r>
      <w:r w:rsidRPr="001A3BF6">
        <w:rPr>
          <w:rFonts w:ascii="Arial" w:hAnsi="Arial" w:cs="Arial"/>
          <w:b/>
          <w:color w:val="000000"/>
          <w:lang w:val="en-US"/>
        </w:rPr>
        <w:t>SAE 2F-3-W19Q-Sü-LED</w:t>
      </w:r>
    </w:p>
    <w:p w:rsidR="0013107F" w:rsidRPr="001A3BF6" w:rsidRDefault="0013107F" w:rsidP="0013107F">
      <w:pPr>
        <w:spacing w:after="120"/>
        <w:contextualSpacing/>
        <w:rPr>
          <w:rFonts w:ascii="Arial" w:hAnsi="Arial" w:cs="Arial"/>
          <w:lang w:val="en-US"/>
        </w:rPr>
      </w:pPr>
      <w:r w:rsidRPr="001A3BF6">
        <w:rPr>
          <w:rFonts w:ascii="Arial" w:hAnsi="Arial" w:cs="Arial"/>
          <w:b/>
          <w:lang w:val="en-US"/>
        </w:rPr>
        <w:tab/>
      </w:r>
      <w:r w:rsidRPr="001A3BF6">
        <w:rPr>
          <w:rFonts w:ascii="Arial" w:hAnsi="Arial" w:cs="Arial"/>
          <w:b/>
          <w:lang w:val="en-US"/>
        </w:rPr>
        <w:tab/>
      </w:r>
    </w:p>
    <w:p w:rsidR="0013107F" w:rsidRPr="006F11CB" w:rsidRDefault="0013107F" w:rsidP="003F615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13107F" w:rsidRPr="006F11CB" w:rsidRDefault="0013107F" w:rsidP="003F615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</w:p>
    <w:p w:rsidR="0013107F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  <w:r w:rsidRPr="0014485D">
        <w:rPr>
          <w:rFonts w:ascii="Arial" w:hAnsi="Arial" w:cs="Arial"/>
          <w:b/>
        </w:rPr>
        <w:t>Einzelbatterie-Sicherheitsleuchte</w:t>
      </w:r>
      <w:r>
        <w:rPr>
          <w:rFonts w:ascii="Arial" w:hAnsi="Arial" w:cs="Arial"/>
          <w:b/>
        </w:rPr>
        <w:t xml:space="preserve"> SAFE</w:t>
      </w:r>
    </w:p>
    <w:p w:rsidR="0013107F" w:rsidRPr="006F11CB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  <w:rPr>
          <w:rFonts w:ascii="Arial" w:hAnsi="Arial" w:cs="Arial"/>
          <w:b/>
        </w:rPr>
      </w:pPr>
    </w:p>
    <w:p w:rsidR="0013107F" w:rsidRPr="0013107F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 xml:space="preserve">Einzelbatterie-Sicherheitsleuchte der ASE GmbH mit robustem IP65-Gehäuse aus Aluminium-Druckguß in quadratischer Bauform. Kompakte Ausführung durch Einsatz von 2 Hochleistungs- LED´s mit speziellen Richtungslinsen zur optimierten Ausleuchtung mit einer minimalen Anzahl von Brennstellen. </w:t>
      </w:r>
    </w:p>
    <w:p w:rsidR="0013107F" w:rsidRDefault="0013107F" w:rsidP="0013107F">
      <w:pPr>
        <w:contextualSpacing/>
        <w:rPr>
          <w:rFonts w:ascii="Arial" w:hAnsi="Arial" w:cs="Arial"/>
        </w:rPr>
      </w:pPr>
      <w:r w:rsidRPr="0013107F">
        <w:rPr>
          <w:rFonts w:ascii="Arial" w:hAnsi="Arial" w:cs="Arial"/>
        </w:rPr>
        <w:t>Technische Ausführung entsprechend EN 60598.2.22 (VDE 0711 Teil 2.22) und EN 1838, vollelektronisches Betriebsgerät, stromkonstante weiße LED und Doppelklemmen zum Anschluss der Durchgangsverdrahtung mit Adern bis 2,5mm².</w:t>
      </w:r>
    </w:p>
    <w:p w:rsidR="0013107F" w:rsidRPr="006F11CB" w:rsidRDefault="0013107F" w:rsidP="0013107F">
      <w:pPr>
        <w:contextualSpacing/>
        <w:rPr>
          <w:rFonts w:ascii="Arial" w:hAnsi="Arial" w:cs="Arial"/>
        </w:rPr>
      </w:pPr>
    </w:p>
    <w:p w:rsidR="0013107F" w:rsidRPr="0013107F" w:rsidRDefault="0013107F" w:rsidP="0013107F">
      <w:pPr>
        <w:spacing w:after="120"/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O Mikroprozessorgesteuerte Elektronik selbstüberwachend (-Sü) mit Diagnose - und Steuerprogrammen für Ladung, Wechselrichter und Batterie.</w:t>
      </w:r>
      <w:r>
        <w:rPr>
          <w:rFonts w:ascii="Arial" w:hAnsi="Arial" w:cs="Arial"/>
        </w:rPr>
        <w:t xml:space="preserve"> </w:t>
      </w:r>
      <w:r w:rsidRPr="006F11CB">
        <w:rPr>
          <w:rFonts w:ascii="Arial" w:hAnsi="Arial" w:cs="Arial"/>
        </w:rPr>
        <w:t>Frei wählbare Dauer - oder Bereitschaftsschaltung, Leuchtmittelüberwachung, NiMH/NiCd - Hochtemperatur - Akku, Anzeige der Ergebnisse über Multifunktions - LED an der Leuchte.</w:t>
      </w:r>
      <w:r w:rsidRPr="006F11CB">
        <w:rPr>
          <w:rFonts w:ascii="Arial" w:hAnsi="Arial" w:cs="Arial"/>
          <w:bCs/>
          <w:color w:val="000000"/>
        </w:rPr>
        <w:t xml:space="preserve"> </w:t>
      </w:r>
    </w:p>
    <w:p w:rsidR="0013107F" w:rsidRPr="006F11CB" w:rsidRDefault="0013107F" w:rsidP="0013107F">
      <w:pPr>
        <w:contextualSpacing/>
        <w:rPr>
          <w:rFonts w:ascii="Arial" w:hAnsi="Arial" w:cs="Arial"/>
        </w:rPr>
      </w:pPr>
    </w:p>
    <w:p w:rsidR="0013107F" w:rsidRPr="0013107F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Maße Gehäuse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L = </w:t>
      </w:r>
      <w:r>
        <w:rPr>
          <w:rFonts w:ascii="Arial" w:hAnsi="Arial" w:cs="Arial"/>
        </w:rPr>
        <w:t>190mm</w:t>
      </w:r>
      <w:r w:rsidRPr="006F11CB">
        <w:rPr>
          <w:rFonts w:ascii="Arial" w:hAnsi="Arial" w:cs="Arial"/>
        </w:rPr>
        <w:t xml:space="preserve"> B = </w:t>
      </w:r>
      <w:r>
        <w:rPr>
          <w:rFonts w:ascii="Arial" w:hAnsi="Arial" w:cs="Arial"/>
        </w:rPr>
        <w:t>190</w:t>
      </w:r>
      <w:r w:rsidRPr="006F11CB">
        <w:rPr>
          <w:rFonts w:ascii="Arial" w:hAnsi="Arial" w:cs="Arial"/>
        </w:rPr>
        <w:t xml:space="preserve">mm H = </w:t>
      </w:r>
      <w:r>
        <w:rPr>
          <w:rFonts w:ascii="Arial" w:hAnsi="Arial" w:cs="Arial"/>
        </w:rPr>
        <w:t>56mm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Montageart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Wandmontage</w:t>
      </w:r>
    </w:p>
    <w:p w:rsidR="0013107F" w:rsidRPr="00504E2A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504E2A">
        <w:rPr>
          <w:rFonts w:ascii="Arial" w:hAnsi="Arial" w:cs="Arial"/>
        </w:rPr>
        <w:t>Batterietyp 3h – 8h</w:t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</w:r>
      <w:r w:rsidRPr="00504E2A">
        <w:rPr>
          <w:rFonts w:ascii="Arial" w:hAnsi="Arial" w:cs="Arial"/>
        </w:rPr>
        <w:tab/>
        <w:t>NiMH, 4,8V/</w:t>
      </w:r>
      <w:r>
        <w:rPr>
          <w:rFonts w:ascii="Arial" w:hAnsi="Arial" w:cs="Arial"/>
        </w:rPr>
        <w:t>4,</w:t>
      </w:r>
      <w:r w:rsidRPr="00504E2A">
        <w:rPr>
          <w:rFonts w:ascii="Arial" w:hAnsi="Arial" w:cs="Arial"/>
        </w:rPr>
        <w:t>2Ah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Autonomiezeit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3h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Überwachung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>
        <w:rPr>
          <w:rFonts w:ascii="Arial" w:hAnsi="Arial" w:cs="Arial"/>
        </w:rPr>
        <w:t>Selbstüberwacht, Busüberwacht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Leuchtmittel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14485D">
        <w:rPr>
          <w:rFonts w:ascii="Arial" w:hAnsi="Arial" w:cs="Arial"/>
        </w:rPr>
        <w:t xml:space="preserve">PowerLED </w:t>
      </w:r>
      <w:r>
        <w:rPr>
          <w:rFonts w:ascii="Arial" w:hAnsi="Arial" w:cs="Arial"/>
        </w:rPr>
        <w:t>2</w:t>
      </w:r>
      <w:r w:rsidRPr="0014485D">
        <w:rPr>
          <w:rFonts w:ascii="Arial" w:hAnsi="Arial" w:cs="Arial"/>
        </w:rPr>
        <w:t>x3W</w:t>
      </w:r>
      <w:r>
        <w:rPr>
          <w:rFonts w:ascii="Arial" w:hAnsi="Arial" w:cs="Arial"/>
        </w:rPr>
        <w:t>, Wegelinse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>Schutzklasse/ -art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 xml:space="preserve">I / </w:t>
      </w:r>
      <w:r w:rsidRPr="0014485D">
        <w:rPr>
          <w:rFonts w:ascii="Arial" w:hAnsi="Arial" w:cs="Arial"/>
        </w:rPr>
        <w:t>IP20/IP65</w:t>
      </w:r>
    </w:p>
    <w:p w:rsidR="0013107F" w:rsidRPr="006F11CB" w:rsidRDefault="0013107F" w:rsidP="0013107F">
      <w:pPr>
        <w:numPr>
          <w:ilvl w:val="0"/>
          <w:numId w:val="27"/>
        </w:numPr>
        <w:contextualSpacing/>
        <w:rPr>
          <w:rFonts w:ascii="Arial" w:hAnsi="Arial" w:cs="Arial"/>
        </w:rPr>
      </w:pPr>
      <w:r w:rsidRPr="006F11CB">
        <w:rPr>
          <w:rFonts w:ascii="Arial" w:hAnsi="Arial" w:cs="Arial"/>
        </w:rPr>
        <w:t xml:space="preserve">Farbe  </w:t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</w:r>
      <w:r w:rsidRPr="006F11CB">
        <w:rPr>
          <w:rFonts w:ascii="Arial" w:hAnsi="Arial" w:cs="Arial"/>
        </w:rPr>
        <w:tab/>
        <w:t>weiß</w:t>
      </w:r>
    </w:p>
    <w:p w:rsidR="0013107F" w:rsidRPr="006F11CB" w:rsidRDefault="0013107F" w:rsidP="0013107F">
      <w:pPr>
        <w:spacing w:after="120"/>
        <w:ind w:left="707" w:firstLine="709"/>
        <w:contextualSpacing/>
        <w:rPr>
          <w:rFonts w:ascii="Arial" w:hAnsi="Arial" w:cs="Arial"/>
          <w:b/>
        </w:rPr>
      </w:pPr>
    </w:p>
    <w:p w:rsidR="0013107F" w:rsidRPr="006F11CB" w:rsidRDefault="0013107F" w:rsidP="0013107F">
      <w:pPr>
        <w:spacing w:after="120"/>
        <w:ind w:left="707" w:firstLine="709"/>
        <w:contextualSpacing/>
        <w:rPr>
          <w:rFonts w:ascii="Arial" w:hAnsi="Arial" w:cs="Arial"/>
        </w:rPr>
      </w:pPr>
      <w:r w:rsidRPr="006F11CB">
        <w:rPr>
          <w:rFonts w:ascii="Arial" w:hAnsi="Arial" w:cs="Arial"/>
          <w:b/>
        </w:rPr>
        <w:t>Fabrikat :</w:t>
      </w:r>
      <w:r w:rsidRPr="006F11CB">
        <w:rPr>
          <w:rFonts w:ascii="Arial" w:hAnsi="Arial" w:cs="Arial"/>
          <w:b/>
        </w:rPr>
        <w:tab/>
      </w:r>
      <w:r w:rsidRPr="006F11CB">
        <w:rPr>
          <w:rFonts w:ascii="Arial" w:hAnsi="Arial" w:cs="Arial"/>
          <w:b/>
        </w:rPr>
        <w:tab/>
        <w:t>ASE GmbH</w:t>
      </w:r>
    </w:p>
    <w:p w:rsidR="0013107F" w:rsidRPr="001A3BF6" w:rsidRDefault="0013107F" w:rsidP="0013107F">
      <w:pPr>
        <w:spacing w:after="120"/>
        <w:ind w:left="708" w:firstLine="708"/>
        <w:contextualSpacing/>
        <w:rPr>
          <w:rFonts w:ascii="Arial" w:hAnsi="Arial" w:cs="Arial"/>
          <w:b/>
          <w:bCs/>
          <w:lang w:val="en-US"/>
        </w:rPr>
      </w:pPr>
      <w:r w:rsidRPr="001A3BF6">
        <w:rPr>
          <w:rFonts w:ascii="Arial" w:hAnsi="Arial" w:cs="Arial"/>
          <w:b/>
          <w:bCs/>
          <w:lang w:val="en-US"/>
        </w:rPr>
        <w:t xml:space="preserve">Typ: </w:t>
      </w:r>
      <w:r w:rsidRPr="001A3BF6">
        <w:rPr>
          <w:rFonts w:ascii="Arial" w:hAnsi="Arial" w:cs="Arial"/>
          <w:b/>
          <w:bCs/>
          <w:lang w:val="en-US"/>
        </w:rPr>
        <w:tab/>
      </w:r>
      <w:r w:rsidRPr="001A3BF6">
        <w:rPr>
          <w:rFonts w:ascii="Arial" w:hAnsi="Arial" w:cs="Arial"/>
          <w:b/>
          <w:bCs/>
          <w:lang w:val="en-US"/>
        </w:rPr>
        <w:tab/>
        <w:t xml:space="preserve"> </w:t>
      </w:r>
      <w:r w:rsidRPr="001A3BF6">
        <w:rPr>
          <w:rFonts w:ascii="Arial" w:hAnsi="Arial" w:cs="Arial"/>
          <w:b/>
          <w:bCs/>
          <w:lang w:val="en-US"/>
        </w:rPr>
        <w:tab/>
      </w:r>
      <w:r w:rsidRPr="001A3BF6">
        <w:rPr>
          <w:rFonts w:ascii="Arial" w:hAnsi="Arial" w:cs="Arial"/>
          <w:b/>
          <w:color w:val="000000"/>
          <w:lang w:val="en-US"/>
        </w:rPr>
        <w:t>SAE 2W-3-W19Q-Sü-LED</w:t>
      </w:r>
    </w:p>
    <w:p w:rsidR="0013107F" w:rsidRPr="001A3BF6" w:rsidRDefault="0013107F" w:rsidP="0013107F">
      <w:pPr>
        <w:spacing w:after="120"/>
        <w:contextualSpacing/>
        <w:rPr>
          <w:rFonts w:ascii="Arial" w:hAnsi="Arial" w:cs="Arial"/>
          <w:lang w:val="en-US"/>
        </w:rPr>
      </w:pPr>
      <w:r w:rsidRPr="001A3BF6">
        <w:rPr>
          <w:rFonts w:ascii="Arial" w:hAnsi="Arial" w:cs="Arial"/>
          <w:b/>
          <w:lang w:val="en-US"/>
        </w:rPr>
        <w:tab/>
      </w:r>
      <w:r w:rsidRPr="001A3BF6">
        <w:rPr>
          <w:rFonts w:ascii="Arial" w:hAnsi="Arial" w:cs="Arial"/>
          <w:b/>
          <w:lang w:val="en-US"/>
        </w:rPr>
        <w:tab/>
      </w:r>
    </w:p>
    <w:p w:rsidR="0013107F" w:rsidRPr="006F11CB" w:rsidRDefault="0013107F" w:rsidP="003F615A">
      <w:pPr>
        <w:spacing w:afterLines="120"/>
        <w:ind w:left="708" w:firstLine="708"/>
        <w:contextualSpacing/>
        <w:jc w:val="both"/>
        <w:rPr>
          <w:rFonts w:ascii="Arial" w:hAnsi="Arial" w:cs="Arial"/>
        </w:rPr>
      </w:pPr>
      <w:r w:rsidRPr="006F11CB">
        <w:rPr>
          <w:rFonts w:ascii="Arial" w:hAnsi="Arial" w:cs="Arial"/>
        </w:rPr>
        <w:t>Liefern und betriebsfertig montieren</w:t>
      </w:r>
    </w:p>
    <w:p w:rsidR="0013107F" w:rsidRPr="006F11CB" w:rsidRDefault="0013107F" w:rsidP="003F615A">
      <w:pPr>
        <w:spacing w:afterLines="120"/>
        <w:ind w:left="708" w:firstLine="708"/>
        <w:contextualSpacing/>
        <w:jc w:val="both"/>
        <w:rPr>
          <w:rFonts w:ascii="Arial" w:hAnsi="Arial" w:cs="Arial"/>
          <w:color w:val="000000"/>
        </w:rPr>
      </w:pPr>
    </w:p>
    <w:p w:rsidR="0013107F" w:rsidRPr="006F11CB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  <w:r w:rsidRPr="006F11CB">
        <w:rPr>
          <w:rFonts w:ascii="Arial" w:hAnsi="Arial" w:cs="Arial"/>
          <w:color w:val="000000"/>
        </w:rPr>
        <w:t>Menge</w:t>
      </w:r>
      <w:r w:rsidRPr="006F11CB">
        <w:rPr>
          <w:rFonts w:ascii="Arial" w:hAnsi="Arial" w:cs="Arial"/>
        </w:rPr>
        <w:t xml:space="preserve">: </w:t>
      </w:r>
      <w:r w:rsidRPr="006F11CB">
        <w:rPr>
          <w:rFonts w:ascii="Arial" w:hAnsi="Arial" w:cs="Arial"/>
        </w:rPr>
        <w:tab/>
        <w:t>1</w:t>
      </w:r>
      <w:r w:rsidRPr="006F11CB">
        <w:rPr>
          <w:rFonts w:ascii="Arial" w:hAnsi="Arial" w:cs="Arial"/>
          <w:color w:val="FF6600"/>
        </w:rPr>
        <w:t xml:space="preserve"> </w:t>
      </w:r>
      <w:r w:rsidRPr="006F11CB">
        <w:rPr>
          <w:rFonts w:ascii="Arial" w:hAnsi="Arial" w:cs="Arial"/>
          <w:color w:val="000000"/>
        </w:rPr>
        <w:t xml:space="preserve">Stk  </w:t>
      </w:r>
      <w:r w:rsidRPr="006F11CB">
        <w:rPr>
          <w:rFonts w:ascii="Arial" w:hAnsi="Arial" w:cs="Arial"/>
          <w:color w:val="000000"/>
        </w:rPr>
        <w:tab/>
        <w:t>EP: .................... €</w:t>
      </w:r>
      <w:r w:rsidRPr="006F11CB">
        <w:rPr>
          <w:rFonts w:ascii="Arial" w:hAnsi="Arial" w:cs="Arial"/>
          <w:color w:val="000000"/>
        </w:rPr>
        <w:tab/>
        <w:t>GP: .................... €</w:t>
      </w:r>
    </w:p>
    <w:p w:rsidR="0013107F" w:rsidRPr="006F11CB" w:rsidRDefault="0013107F" w:rsidP="0013107F">
      <w:pPr>
        <w:ind w:left="708" w:firstLine="708"/>
        <w:contextualSpacing/>
        <w:rPr>
          <w:rFonts w:ascii="Arial" w:hAnsi="Arial" w:cs="Arial"/>
          <w:color w:val="000000"/>
        </w:rPr>
      </w:pPr>
      <w:bookmarkStart w:id="0" w:name="_GoBack"/>
      <w:bookmarkEnd w:id="0"/>
    </w:p>
    <w:p w:rsidR="0013107F" w:rsidRPr="002B4B99" w:rsidRDefault="0013107F" w:rsidP="0013107F">
      <w:pPr>
        <w:contextualSpacing/>
        <w:rPr>
          <w:rFonts w:ascii="Arial" w:hAnsi="Arial" w:cs="Arial"/>
          <w:color w:val="000000"/>
        </w:rPr>
      </w:pPr>
    </w:p>
    <w:p w:rsidR="0013107F" w:rsidRPr="006A0212" w:rsidRDefault="0013107F" w:rsidP="003F615A">
      <w:pPr>
        <w:tabs>
          <w:tab w:val="left" w:pos="2127"/>
          <w:tab w:val="right" w:pos="3686"/>
        </w:tabs>
        <w:spacing w:beforeLines="120" w:after="120"/>
        <w:ind w:right="280"/>
        <w:contextualSpacing/>
        <w:outlineLvl w:val="0"/>
      </w:pPr>
    </w:p>
    <w:sectPr w:rsidR="0013107F" w:rsidRPr="006A0212" w:rsidSect="003F615A">
      <w:headerReference w:type="default" r:id="rId7"/>
      <w:footerReference w:type="even" r:id="rId8"/>
      <w:footerReference w:type="default" r:id="rId9"/>
      <w:pgSz w:w="11906" w:h="16838" w:code="9"/>
      <w:pgMar w:top="2268" w:right="851" w:bottom="1418" w:left="1418" w:header="567" w:footer="567" w:gutter="0"/>
      <w:paperSrc w:first="261" w:other="26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576" w:rsidRDefault="002B2576">
      <w:r>
        <w:separator/>
      </w:r>
    </w:p>
  </w:endnote>
  <w:endnote w:type="continuationSeparator" w:id="0">
    <w:p w:rsidR="002B2576" w:rsidRDefault="002B2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(PCL6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F6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3F615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5347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3BF6">
      <w:rPr>
        <w:rStyle w:val="PageNumber"/>
        <w:noProof/>
      </w:rPr>
      <w:t>1</w:t>
    </w:r>
    <w:r>
      <w:rPr>
        <w:rStyle w:val="PageNumber"/>
      </w:rPr>
      <w:fldChar w:fldCharType="end"/>
    </w:r>
  </w:p>
  <w:p w:rsidR="0015347D" w:rsidRDefault="0015347D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576" w:rsidRDefault="002B2576">
      <w:r>
        <w:separator/>
      </w:r>
    </w:p>
  </w:footnote>
  <w:footnote w:type="continuationSeparator" w:id="0">
    <w:p w:rsidR="002B2576" w:rsidRDefault="002B25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47D" w:rsidRDefault="0015347D">
    <w:pPr>
      <w:pStyle w:val="Header"/>
      <w:tabs>
        <w:tab w:val="clear" w:pos="9072"/>
        <w:tab w:val="right" w:pos="9498"/>
      </w:tabs>
      <w:ind w:right="-143"/>
    </w:pPr>
    <w:r>
      <w:object w:dxaOrig="1619" w:dyaOrig="1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.75pt;height:49.5pt" o:ole="">
          <v:imagedata r:id="rId1" o:title=""/>
        </v:shape>
        <o:OLEObject Type="Embed" ProgID="CorelDRAW.Graphic.10" ShapeID="_x0000_i1025" DrawAspect="Content" ObjectID="_1568118880" r:id="rId2"/>
      </w:object>
    </w:r>
    <w:r>
      <w:t xml:space="preserve">                                                                                                                              </w:t>
    </w:r>
    <w:r>
      <w:object w:dxaOrig="3295" w:dyaOrig="1764">
        <v:shape id="_x0000_i1026" type="#_x0000_t75" style="width:99.75pt;height:48.75pt" o:ole="">
          <v:imagedata r:id="rId3" o:title=""/>
        </v:shape>
        <o:OLEObject Type="Embed" ProgID="CorelDRAW.Graphic.10" ShapeID="_x0000_i1026" DrawAspect="Content" ObjectID="_1568118881" r:id="rId4"/>
      </w:object>
    </w:r>
    <w:r>
      <w:t xml:space="preserve">  </w:t>
    </w:r>
  </w:p>
  <w:p w:rsidR="0015347D" w:rsidRDefault="0015347D">
    <w:pPr>
      <w:pStyle w:val="Header"/>
      <w:tabs>
        <w:tab w:val="clear" w:pos="4536"/>
        <w:tab w:val="clear" w:pos="9072"/>
        <w:tab w:val="left" w:pos="6237"/>
      </w:tabs>
      <w:rPr>
        <w:rFonts w:ascii="Arial" w:hAnsi="Arial" w:cs="Arial"/>
        <w:b/>
        <w:sz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>
      <w:rPr>
        <w:sz w:val="24"/>
        <w:szCs w:val="24"/>
      </w:rPr>
      <w:sym w:font="Wingdings" w:char="F028"/>
    </w:r>
    <w:r>
      <w:rPr>
        <w:bCs/>
        <w:sz w:val="18"/>
        <w:szCs w:val="18"/>
      </w:rPr>
      <w:t xml:space="preserve">  </w:t>
    </w:r>
    <w:r w:rsidR="007E3175">
      <w:rPr>
        <w:rFonts w:ascii="Arial" w:hAnsi="Arial" w:cs="Arial"/>
        <w:bCs/>
        <w:sz w:val="16"/>
        <w:szCs w:val="16"/>
      </w:rPr>
      <w:t>02131/402130</w:t>
    </w:r>
  </w:p>
  <w:p w:rsidR="0015347D" w:rsidRDefault="0015347D">
    <w:pPr>
      <w:rPr>
        <w:rFonts w:ascii="Arial" w:hAnsi="Arial" w:cs="Arial"/>
        <w:sz w:val="18"/>
        <w:szCs w:val="18"/>
      </w:rPr>
    </w:pPr>
    <w:r>
      <w:rPr>
        <w:rFonts w:ascii="Arial" w:hAnsi="Arial" w:cs="Arial"/>
        <w:b/>
        <w:sz w:val="16"/>
        <w:szCs w:val="16"/>
      </w:rPr>
      <w:t xml:space="preserve">                                                                                                                                                                     </w:t>
    </w:r>
    <w:r w:rsidR="007E3175">
      <w:rPr>
        <w:rFonts w:ascii="Arial" w:hAnsi="Arial" w:cs="Arial"/>
        <w:b/>
        <w:sz w:val="16"/>
        <w:szCs w:val="16"/>
      </w:rPr>
      <w:t xml:space="preserve"> </w:t>
    </w:r>
    <w:r>
      <w:rPr>
        <w:rFonts w:ascii="Arial" w:hAnsi="Arial" w:cs="Arial"/>
        <w:sz w:val="24"/>
        <w:szCs w:val="24"/>
      </w:rPr>
      <w:sym w:font="Wingdings 2" w:char="F037"/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/>
        <w:sz w:val="18"/>
        <w:szCs w:val="18"/>
      </w:rPr>
      <w:t xml:space="preserve"> </w:t>
    </w:r>
    <w:r w:rsidR="007E3175">
      <w:rPr>
        <w:rFonts w:ascii="Arial" w:hAnsi="Arial" w:cs="Arial"/>
        <w:sz w:val="16"/>
        <w:szCs w:val="16"/>
      </w:rPr>
      <w:t>02131/4021377</w:t>
    </w:r>
  </w:p>
  <w:p w:rsidR="0015347D" w:rsidRDefault="0015347D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ASE GmbH </w:t>
    </w:r>
    <w:r w:rsidR="00E72BF6">
      <w:rPr>
        <w:rFonts w:ascii="Arial" w:hAnsi="Arial" w:cs="Arial"/>
        <w:b/>
        <w:sz w:val="16"/>
        <w:szCs w:val="16"/>
      </w:rPr>
      <w:t xml:space="preserve">, </w:t>
    </w:r>
    <w:r w:rsidR="001A3BF6">
      <w:rPr>
        <w:rFonts w:ascii="Arial" w:hAnsi="Arial" w:cs="Arial"/>
        <w:b/>
        <w:sz w:val="16"/>
        <w:szCs w:val="16"/>
      </w:rPr>
      <w:t>An der Gümpgesbrücke 19</w:t>
    </w:r>
    <w:r w:rsidR="007E3175">
      <w:rPr>
        <w:rFonts w:ascii="Arial" w:hAnsi="Arial" w:cs="Arial"/>
        <w:b/>
        <w:sz w:val="16"/>
        <w:szCs w:val="16"/>
      </w:rPr>
      <w:t>, 41564 Kaarst</w:t>
    </w:r>
    <w:r w:rsidR="007E3175">
      <w:rPr>
        <w:rFonts w:ascii="Arial" w:hAnsi="Arial" w:cs="Arial"/>
        <w:b/>
        <w:sz w:val="16"/>
        <w:szCs w:val="16"/>
      </w:rPr>
      <w:tab/>
    </w:r>
    <w:r w:rsidR="007E3175">
      <w:rPr>
        <w:rFonts w:ascii="Arial" w:hAnsi="Arial" w:cs="Arial"/>
        <w:b/>
        <w:sz w:val="16"/>
        <w:szCs w:val="16"/>
      </w:rPr>
      <w:tab/>
    </w:r>
    <w:r>
      <w:rPr>
        <w:rFonts w:ascii="Arial" w:hAnsi="Arial" w:cs="Arial"/>
        <w:sz w:val="24"/>
        <w:szCs w:val="24"/>
      </w:rPr>
      <w:sym w:font="Wingdings" w:char="F02D"/>
    </w:r>
    <w:r>
      <w:rPr>
        <w:rFonts w:ascii="Arial" w:hAnsi="Arial" w:cs="Arial"/>
        <w:sz w:val="24"/>
        <w:szCs w:val="24"/>
      </w:rPr>
      <w:t xml:space="preserve"> </w:t>
    </w:r>
    <w:hyperlink r:id="rId5" w:history="1">
      <w:r w:rsidR="007E3175">
        <w:rPr>
          <w:rStyle w:val="Hyperlink"/>
          <w:rFonts w:ascii="Arial" w:hAnsi="Arial" w:cs="Arial"/>
          <w:sz w:val="16"/>
          <w:szCs w:val="16"/>
        </w:rPr>
        <w:t>info@ase-kaarst.de</w:t>
      </w:r>
    </w:hyperlink>
  </w:p>
  <w:p w:rsidR="0015347D" w:rsidRDefault="0015347D">
    <w:pPr>
      <w:pStyle w:val="Header"/>
      <w:jc w:val="right"/>
    </w:pPr>
    <w:r>
      <w:rPr>
        <w:rFonts w:ascii="Arial" w:hAnsi="Arial"/>
        <w:sz w:val="22"/>
      </w:rPr>
      <w:t xml:space="preserve">  </w:t>
    </w:r>
    <w:r>
      <w:t xml:space="preserve">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F6"/>
    <w:multiLevelType w:val="hybridMultilevel"/>
    <w:tmpl w:val="B4B64F0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DB0417"/>
    <w:multiLevelType w:val="hybridMultilevel"/>
    <w:tmpl w:val="A7C6D02E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3786D"/>
    <w:multiLevelType w:val="hybridMultilevel"/>
    <w:tmpl w:val="857090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C0321D"/>
    <w:multiLevelType w:val="multilevel"/>
    <w:tmpl w:val="67102970"/>
    <w:lvl w:ilvl="0">
      <w:start w:val="1"/>
      <w:numFmt w:val="decimal"/>
      <w:pStyle w:val="Heading7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>
    <w:nsid w:val="0F155C62"/>
    <w:multiLevelType w:val="hybridMultilevel"/>
    <w:tmpl w:val="DAAA2768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A065B"/>
    <w:multiLevelType w:val="hybridMultilevel"/>
    <w:tmpl w:val="080AC72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273DD1"/>
    <w:multiLevelType w:val="hybridMultilevel"/>
    <w:tmpl w:val="889891A2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B27254"/>
    <w:multiLevelType w:val="hybridMultilevel"/>
    <w:tmpl w:val="C3C87D3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515C9F"/>
    <w:multiLevelType w:val="hybridMultilevel"/>
    <w:tmpl w:val="EA4E35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371CD6"/>
    <w:multiLevelType w:val="hybridMultilevel"/>
    <w:tmpl w:val="B0E26916"/>
    <w:lvl w:ilvl="0" w:tplc="755CD5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F60D0D"/>
    <w:multiLevelType w:val="hybridMultilevel"/>
    <w:tmpl w:val="3BD2367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EA2710"/>
    <w:multiLevelType w:val="hybridMultilevel"/>
    <w:tmpl w:val="AED24E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CB02E61"/>
    <w:multiLevelType w:val="hybridMultilevel"/>
    <w:tmpl w:val="CF4C1B40"/>
    <w:lvl w:ilvl="0" w:tplc="A5B6AF9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E8D4008"/>
    <w:multiLevelType w:val="hybridMultilevel"/>
    <w:tmpl w:val="C09E0AD4"/>
    <w:lvl w:ilvl="0" w:tplc="0F7452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07154E"/>
    <w:multiLevelType w:val="hybridMultilevel"/>
    <w:tmpl w:val="FBAC8AF4"/>
    <w:lvl w:ilvl="0" w:tplc="A01280E8">
      <w:start w:val="1"/>
      <w:numFmt w:val="bullet"/>
      <w:lvlText w:val="-"/>
      <w:lvlJc w:val="left"/>
      <w:pPr>
        <w:tabs>
          <w:tab w:val="num" w:pos="720"/>
        </w:tabs>
        <w:ind w:left="720" w:hanging="380"/>
      </w:pPr>
      <w:rPr>
        <w:rFonts w:hint="default"/>
        <w:sz w:val="16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CF5D34"/>
    <w:multiLevelType w:val="hybridMultilevel"/>
    <w:tmpl w:val="9AA407C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FB6062"/>
    <w:multiLevelType w:val="hybridMultilevel"/>
    <w:tmpl w:val="A886C38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73C4733"/>
    <w:multiLevelType w:val="hybridMultilevel"/>
    <w:tmpl w:val="7FC8C322"/>
    <w:lvl w:ilvl="0" w:tplc="A01280E8">
      <w:start w:val="1"/>
      <w:numFmt w:val="bullet"/>
      <w:lvlText w:val="-"/>
      <w:lvlJc w:val="left"/>
      <w:pPr>
        <w:tabs>
          <w:tab w:val="num" w:pos="1843"/>
        </w:tabs>
        <w:ind w:left="1843" w:hanging="380"/>
      </w:pPr>
      <w:rPr>
        <w:sz w:val="16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68FA0F3C"/>
    <w:multiLevelType w:val="hybridMultilevel"/>
    <w:tmpl w:val="3D5C4A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 Unicode M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 Unicode M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 Unicode M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C60801"/>
    <w:multiLevelType w:val="singleLevel"/>
    <w:tmpl w:val="0407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CF34340"/>
    <w:multiLevelType w:val="singleLevel"/>
    <w:tmpl w:val="7DA0E588"/>
    <w:lvl w:ilvl="0">
      <w:start w:val="1"/>
      <w:numFmt w:val="decimal"/>
      <w:pStyle w:val="Heading6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D73743C"/>
    <w:multiLevelType w:val="hybridMultilevel"/>
    <w:tmpl w:val="F49A37AC"/>
    <w:lvl w:ilvl="0" w:tplc="3FA4D8F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3"/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2"/>
  </w:num>
  <w:num w:numId="8">
    <w:abstractNumId w:val="11"/>
  </w:num>
  <w:num w:numId="9">
    <w:abstractNumId w:val="18"/>
  </w:num>
  <w:num w:numId="10">
    <w:abstractNumId w:val="16"/>
  </w:num>
  <w:num w:numId="11">
    <w:abstractNumId w:val="17"/>
  </w:num>
  <w:num w:numId="12">
    <w:abstractNumId w:val="12"/>
  </w:num>
  <w:num w:numId="13">
    <w:abstractNumId w:val="2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4"/>
  </w:num>
  <w:num w:numId="17">
    <w:abstractNumId w:val="8"/>
  </w:num>
  <w:num w:numId="18">
    <w:abstractNumId w:val="5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7"/>
  </w:num>
  <w:num w:numId="24">
    <w:abstractNumId w:val="13"/>
  </w:num>
  <w:num w:numId="25">
    <w:abstractNumId w:val="17"/>
  </w:num>
  <w:num w:numId="26">
    <w:abstractNumId w:val="19"/>
  </w:num>
  <w:num w:numId="27">
    <w:abstractNumId w:val="1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/>
  <w:rsids>
    <w:rsidRoot w:val="006F2BDA"/>
    <w:rsid w:val="0000056D"/>
    <w:rsid w:val="0002299D"/>
    <w:rsid w:val="000966D7"/>
    <w:rsid w:val="000D511E"/>
    <w:rsid w:val="000E765B"/>
    <w:rsid w:val="0010443C"/>
    <w:rsid w:val="001046A5"/>
    <w:rsid w:val="00107DD8"/>
    <w:rsid w:val="00111C33"/>
    <w:rsid w:val="0013107F"/>
    <w:rsid w:val="0014485D"/>
    <w:rsid w:val="0015347D"/>
    <w:rsid w:val="00161FEF"/>
    <w:rsid w:val="001A1A9A"/>
    <w:rsid w:val="001A3BF6"/>
    <w:rsid w:val="001B1CC9"/>
    <w:rsid w:val="00244C91"/>
    <w:rsid w:val="00297562"/>
    <w:rsid w:val="002A3E0D"/>
    <w:rsid w:val="002B1A94"/>
    <w:rsid w:val="002B2576"/>
    <w:rsid w:val="002B4B99"/>
    <w:rsid w:val="002E58AE"/>
    <w:rsid w:val="00317772"/>
    <w:rsid w:val="00331D6F"/>
    <w:rsid w:val="0033717E"/>
    <w:rsid w:val="00340457"/>
    <w:rsid w:val="00370EE1"/>
    <w:rsid w:val="003E3D83"/>
    <w:rsid w:val="003F615A"/>
    <w:rsid w:val="004016F4"/>
    <w:rsid w:val="00407F53"/>
    <w:rsid w:val="00450089"/>
    <w:rsid w:val="00496E13"/>
    <w:rsid w:val="004F3120"/>
    <w:rsid w:val="00511768"/>
    <w:rsid w:val="00523998"/>
    <w:rsid w:val="00552E98"/>
    <w:rsid w:val="005C7431"/>
    <w:rsid w:val="005F2AF7"/>
    <w:rsid w:val="006277AA"/>
    <w:rsid w:val="00637702"/>
    <w:rsid w:val="00673150"/>
    <w:rsid w:val="006A0212"/>
    <w:rsid w:val="006B61A5"/>
    <w:rsid w:val="006C1922"/>
    <w:rsid w:val="006C7BFC"/>
    <w:rsid w:val="006E49AF"/>
    <w:rsid w:val="006F11CB"/>
    <w:rsid w:val="006F2BDA"/>
    <w:rsid w:val="0071423B"/>
    <w:rsid w:val="00720F1E"/>
    <w:rsid w:val="00727CDF"/>
    <w:rsid w:val="00757F11"/>
    <w:rsid w:val="00767EEE"/>
    <w:rsid w:val="007721B3"/>
    <w:rsid w:val="007B54F0"/>
    <w:rsid w:val="007B5B40"/>
    <w:rsid w:val="007B5DB5"/>
    <w:rsid w:val="007C2EB3"/>
    <w:rsid w:val="007C4190"/>
    <w:rsid w:val="007E3175"/>
    <w:rsid w:val="00807372"/>
    <w:rsid w:val="0081578D"/>
    <w:rsid w:val="008725B4"/>
    <w:rsid w:val="008936FA"/>
    <w:rsid w:val="008A500A"/>
    <w:rsid w:val="008A6FBB"/>
    <w:rsid w:val="008B3C16"/>
    <w:rsid w:val="008D76AF"/>
    <w:rsid w:val="009110E1"/>
    <w:rsid w:val="00963C11"/>
    <w:rsid w:val="009A1CC6"/>
    <w:rsid w:val="009A2A94"/>
    <w:rsid w:val="009A4467"/>
    <w:rsid w:val="009A7A1C"/>
    <w:rsid w:val="009B01AF"/>
    <w:rsid w:val="009C5B4E"/>
    <w:rsid w:val="009D117B"/>
    <w:rsid w:val="00A64C02"/>
    <w:rsid w:val="00A66A8A"/>
    <w:rsid w:val="00A869D0"/>
    <w:rsid w:val="00A876E3"/>
    <w:rsid w:val="00AA2B69"/>
    <w:rsid w:val="00AB4123"/>
    <w:rsid w:val="00AC5A32"/>
    <w:rsid w:val="00AD000C"/>
    <w:rsid w:val="00AD6C73"/>
    <w:rsid w:val="00B4084E"/>
    <w:rsid w:val="00B74659"/>
    <w:rsid w:val="00B749D1"/>
    <w:rsid w:val="00BA1515"/>
    <w:rsid w:val="00BB09BD"/>
    <w:rsid w:val="00C0135B"/>
    <w:rsid w:val="00C04793"/>
    <w:rsid w:val="00C06241"/>
    <w:rsid w:val="00C77D58"/>
    <w:rsid w:val="00C824D5"/>
    <w:rsid w:val="00CE2357"/>
    <w:rsid w:val="00CF2C95"/>
    <w:rsid w:val="00D103EA"/>
    <w:rsid w:val="00D15AEC"/>
    <w:rsid w:val="00D60FE2"/>
    <w:rsid w:val="00D74727"/>
    <w:rsid w:val="00D93690"/>
    <w:rsid w:val="00DA7386"/>
    <w:rsid w:val="00DB0712"/>
    <w:rsid w:val="00DB4671"/>
    <w:rsid w:val="00DD391F"/>
    <w:rsid w:val="00E01261"/>
    <w:rsid w:val="00E26E84"/>
    <w:rsid w:val="00E60C5B"/>
    <w:rsid w:val="00E72BF6"/>
    <w:rsid w:val="00E77216"/>
    <w:rsid w:val="00EA07A9"/>
    <w:rsid w:val="00F057C6"/>
    <w:rsid w:val="00F37D72"/>
    <w:rsid w:val="00F40959"/>
    <w:rsid w:val="00F424C1"/>
    <w:rsid w:val="00F70B3E"/>
    <w:rsid w:val="00F77FFE"/>
    <w:rsid w:val="00FA5F11"/>
    <w:rsid w:val="00FB33F7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DB5"/>
  </w:style>
  <w:style w:type="paragraph" w:styleId="Heading1">
    <w:name w:val="heading 1"/>
    <w:basedOn w:val="Normal"/>
    <w:next w:val="Normal"/>
    <w:link w:val="Heading1Char"/>
    <w:qFormat/>
    <w:rsid w:val="003F615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3F615A"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Heading3">
    <w:name w:val="heading 3"/>
    <w:basedOn w:val="Normal"/>
    <w:next w:val="Normal"/>
    <w:qFormat/>
    <w:rsid w:val="003F615A"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Heading4">
    <w:name w:val="heading 4"/>
    <w:basedOn w:val="Normal"/>
    <w:next w:val="Normal"/>
    <w:qFormat/>
    <w:rsid w:val="003F615A"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Heading5">
    <w:name w:val="heading 5"/>
    <w:basedOn w:val="Normal"/>
    <w:next w:val="Normal"/>
    <w:qFormat/>
    <w:rsid w:val="003F615A"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Heading6">
    <w:name w:val="heading 6"/>
    <w:basedOn w:val="Normal"/>
    <w:next w:val="Normal"/>
    <w:qFormat/>
    <w:rsid w:val="003F615A"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3F615A"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3F615A"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rsid w:val="003F615A"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3F615A"/>
    <w:pPr>
      <w:ind w:left="1701" w:right="3541"/>
    </w:pPr>
    <w:rPr>
      <w:rFonts w:ascii="Arial (PCL6)" w:hAnsi="Arial (PCL6)"/>
      <w:sz w:val="24"/>
    </w:rPr>
  </w:style>
  <w:style w:type="paragraph" w:styleId="Footer">
    <w:name w:val="footer"/>
    <w:basedOn w:val="Normal"/>
    <w:link w:val="FooterChar"/>
    <w:rsid w:val="003F615A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  <w:rsid w:val="003F615A"/>
  </w:style>
  <w:style w:type="paragraph" w:styleId="Header">
    <w:name w:val="header"/>
    <w:basedOn w:val="Normal"/>
    <w:semiHidden/>
    <w:rsid w:val="003F615A"/>
    <w:pPr>
      <w:tabs>
        <w:tab w:val="center" w:pos="4536"/>
        <w:tab w:val="right" w:pos="9072"/>
      </w:tabs>
    </w:pPr>
  </w:style>
  <w:style w:type="paragraph" w:styleId="BodyTextIndent3">
    <w:name w:val="Body Text Indent 3"/>
    <w:basedOn w:val="Normal"/>
    <w:semiHidden/>
    <w:rsid w:val="003F615A"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sid w:val="003F615A"/>
    <w:rPr>
      <w:color w:val="0000FF"/>
      <w:u w:val="single"/>
    </w:rPr>
  </w:style>
  <w:style w:type="paragraph" w:styleId="BodyText">
    <w:name w:val="Body Text"/>
    <w:basedOn w:val="Normal"/>
    <w:semiHidden/>
    <w:rsid w:val="003F615A"/>
    <w:pPr>
      <w:jc w:val="both"/>
    </w:pPr>
    <w:rPr>
      <w:rFonts w:ascii="Arial" w:hAnsi="Arial"/>
      <w:sz w:val="22"/>
    </w:rPr>
  </w:style>
  <w:style w:type="paragraph" w:styleId="BodyTextIndent">
    <w:name w:val="Body Text Indent"/>
    <w:basedOn w:val="Normal"/>
    <w:semiHidden/>
    <w:rsid w:val="003F615A"/>
    <w:pPr>
      <w:ind w:left="709"/>
    </w:pPr>
    <w:rPr>
      <w:rFonts w:ascii="Arial" w:hAnsi="Arial"/>
      <w:sz w:val="22"/>
    </w:rPr>
  </w:style>
  <w:style w:type="paragraph" w:customStyle="1" w:styleId="Text">
    <w:name w:val="Text"/>
    <w:rsid w:val="003F615A"/>
    <w:pPr>
      <w:spacing w:line="226" w:lineRule="atLeast"/>
    </w:pPr>
    <w:rPr>
      <w:rFonts w:ascii="Arial" w:hAnsi="Arial"/>
      <w:color w:val="000000"/>
      <w:sz w:val="18"/>
    </w:rPr>
  </w:style>
  <w:style w:type="paragraph" w:styleId="PlainText">
    <w:name w:val="Plain Text"/>
    <w:basedOn w:val="Normal"/>
    <w:semiHidden/>
    <w:rsid w:val="003F615A"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Normal"/>
    <w:rsid w:val="003F615A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Heading1Char">
    <w:name w:val="Heading 1 Char"/>
    <w:link w:val="Heading1"/>
    <w:rsid w:val="00370EE1"/>
    <w:rPr>
      <w:rFonts w:ascii="Arial" w:hAnsi="Arial"/>
      <w:b/>
      <w:kern w:val="28"/>
      <w:sz w:val="28"/>
    </w:rPr>
  </w:style>
  <w:style w:type="character" w:customStyle="1" w:styleId="FooterChar">
    <w:name w:val="Footer Char"/>
    <w:link w:val="Footer"/>
    <w:rsid w:val="000E76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B5DB5"/>
  </w:style>
  <w:style w:type="paragraph" w:styleId="berschrift1">
    <w:name w:val="heading 1"/>
    <w:basedOn w:val="Standard"/>
    <w:next w:val="Standard"/>
    <w:link w:val="berschrift1Zch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ind w:left="1701" w:hanging="1701"/>
      <w:outlineLvl w:val="1"/>
    </w:pPr>
    <w:rPr>
      <w:rFonts w:ascii="Arial (PCL6)" w:hAnsi="Arial (PCL6)"/>
      <w:sz w:val="24"/>
    </w:rPr>
  </w:style>
  <w:style w:type="paragraph" w:styleId="berschrift3">
    <w:name w:val="heading 3"/>
    <w:basedOn w:val="Standard"/>
    <w:next w:val="Standard"/>
    <w:qFormat/>
    <w:pPr>
      <w:keepNext/>
      <w:ind w:left="1701" w:right="3541"/>
      <w:outlineLvl w:val="2"/>
    </w:pPr>
    <w:rPr>
      <w:rFonts w:ascii="Arial (PCL6)" w:hAnsi="Arial (PCL6)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4395"/>
      </w:tabs>
      <w:ind w:left="3426" w:right="3541" w:hanging="1725"/>
      <w:outlineLvl w:val="3"/>
    </w:pPr>
    <w:rPr>
      <w:rFonts w:ascii="Arial (PCL6)" w:hAnsi="Arial (PCL6)"/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4395"/>
      </w:tabs>
      <w:ind w:left="1701" w:right="3400"/>
      <w:outlineLvl w:val="4"/>
    </w:pPr>
    <w:rPr>
      <w:rFonts w:ascii="Arial (PCL6)" w:hAnsi="Arial (PCL6)"/>
      <w:sz w:val="24"/>
    </w:rPr>
  </w:style>
  <w:style w:type="paragraph" w:styleId="berschrift6">
    <w:name w:val="heading 6"/>
    <w:basedOn w:val="Standard"/>
    <w:next w:val="Standard"/>
    <w:qFormat/>
    <w:pPr>
      <w:keepNext/>
      <w:numPr>
        <w:numId w:val="1"/>
      </w:numPr>
      <w:tabs>
        <w:tab w:val="clear" w:pos="360"/>
        <w:tab w:val="num" w:pos="709"/>
      </w:tabs>
      <w:outlineLvl w:val="5"/>
    </w:pPr>
    <w:rPr>
      <w:rFonts w:ascii="Arial" w:hAnsi="Arial"/>
      <w:b/>
      <w:bCs/>
      <w:sz w:val="22"/>
    </w:rPr>
  </w:style>
  <w:style w:type="paragraph" w:styleId="berschrift7">
    <w:name w:val="heading 7"/>
    <w:basedOn w:val="Standard"/>
    <w:next w:val="Standard"/>
    <w:qFormat/>
    <w:pPr>
      <w:keepNext/>
      <w:numPr>
        <w:numId w:val="2"/>
      </w:numPr>
      <w:tabs>
        <w:tab w:val="left" w:pos="0"/>
      </w:tabs>
      <w:outlineLvl w:val="6"/>
    </w:pPr>
    <w:rPr>
      <w:rFonts w:ascii="Arial" w:hAnsi="Arial"/>
      <w:b/>
      <w:bCs/>
      <w:sz w:val="22"/>
    </w:rPr>
  </w:style>
  <w:style w:type="paragraph" w:styleId="berschrift8">
    <w:name w:val="heading 8"/>
    <w:basedOn w:val="Standard"/>
    <w:next w:val="Standard"/>
    <w:qFormat/>
    <w:pPr>
      <w:keepNext/>
      <w:ind w:firstLine="708"/>
      <w:outlineLvl w:val="7"/>
    </w:pPr>
    <w:rPr>
      <w:rFonts w:ascii="Arial" w:hAnsi="Arial"/>
      <w:b/>
      <w:sz w:val="22"/>
    </w:rPr>
  </w:style>
  <w:style w:type="paragraph" w:styleId="berschrift9">
    <w:name w:val="heading 9"/>
    <w:basedOn w:val="Standard"/>
    <w:next w:val="Standard"/>
    <w:qFormat/>
    <w:pPr>
      <w:keepNext/>
      <w:jc w:val="center"/>
      <w:outlineLvl w:val="8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semiHidden/>
    <w:pPr>
      <w:ind w:left="1701" w:right="3541"/>
    </w:pPr>
    <w:rPr>
      <w:rFonts w:ascii="Arial (PCL6)" w:hAnsi="Arial (PCL6)"/>
      <w:sz w:val="24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semiHidden/>
    <w:pPr>
      <w:ind w:right="1201" w:firstLine="708"/>
    </w:pPr>
    <w:rPr>
      <w:rFonts w:ascii="Arial" w:hAnsi="Arial"/>
      <w:bCs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/>
      <w:sz w:val="22"/>
    </w:rPr>
  </w:style>
  <w:style w:type="paragraph" w:styleId="Textkrper-Zeileneinzug">
    <w:name w:val="Body Text Indent"/>
    <w:basedOn w:val="Standard"/>
    <w:semiHidden/>
    <w:pPr>
      <w:ind w:left="709"/>
    </w:pPr>
    <w:rPr>
      <w:rFonts w:ascii="Arial" w:hAnsi="Arial"/>
      <w:sz w:val="22"/>
    </w:rPr>
  </w:style>
  <w:style w:type="paragraph" w:customStyle="1" w:styleId="Text">
    <w:name w:val="Text"/>
    <w:pPr>
      <w:spacing w:line="226" w:lineRule="atLeast"/>
    </w:pPr>
    <w:rPr>
      <w:rFonts w:ascii="Arial" w:hAnsi="Arial"/>
      <w:color w:val="000000"/>
      <w:sz w:val="18"/>
    </w:rPr>
  </w:style>
  <w:style w:type="paragraph" w:styleId="NurText">
    <w:name w:val="Plain Text"/>
    <w:basedOn w:val="Standard"/>
    <w:semiHidden/>
    <w:pPr>
      <w:tabs>
        <w:tab w:val="left" w:pos="1440"/>
        <w:tab w:val="left" w:pos="6500"/>
      </w:tabs>
    </w:pPr>
    <w:rPr>
      <w:rFonts w:ascii="Courier New" w:hAnsi="Courier New" w:cs="Courier New"/>
    </w:rPr>
  </w:style>
  <w:style w:type="paragraph" w:customStyle="1" w:styleId="p2">
    <w:name w:val="p2"/>
    <w:basedOn w:val="Standard"/>
    <w:pPr>
      <w:widowControl w:val="0"/>
      <w:tabs>
        <w:tab w:val="left" w:pos="1380"/>
      </w:tabs>
      <w:spacing w:line="240" w:lineRule="atLeast"/>
      <w:ind w:left="60"/>
      <w:jc w:val="both"/>
    </w:pPr>
    <w:rPr>
      <w:snapToGrid w:val="0"/>
      <w:sz w:val="24"/>
    </w:rPr>
  </w:style>
  <w:style w:type="character" w:customStyle="1" w:styleId="berschrift1Zchn">
    <w:name w:val="Überschrift 1 Zchn"/>
    <w:link w:val="berschrift1"/>
    <w:rsid w:val="00370EE1"/>
    <w:rPr>
      <w:rFonts w:ascii="Arial" w:hAnsi="Arial"/>
      <w:b/>
      <w:kern w:val="28"/>
      <w:sz w:val="28"/>
    </w:rPr>
  </w:style>
  <w:style w:type="character" w:customStyle="1" w:styleId="FuzeileZchn">
    <w:name w:val="Fußzeile Zchn"/>
    <w:link w:val="Fuzeile"/>
    <w:rsid w:val="000E7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5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hyperlink" Target="mailto:ASE-Berlin@t-online.de" TargetMode="External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4811</Characters>
  <Application>Microsoft Office Word</Application>
  <DocSecurity>0</DocSecurity>
  <Lines>40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Kaarst</vt:lpstr>
    </vt:vector>
  </TitlesOfParts>
  <Company>Sicon Socomec</Company>
  <LinksUpToDate>false</LinksUpToDate>
  <CharactersWithSpaces>5451</CharactersWithSpaces>
  <SharedDoc>false</SharedDoc>
  <HLinks>
    <vt:vector size="6" baseType="variant">
      <vt:variant>
        <vt:i4>7602244</vt:i4>
      </vt:variant>
      <vt:variant>
        <vt:i4>6</vt:i4>
      </vt:variant>
      <vt:variant>
        <vt:i4>0</vt:i4>
      </vt:variant>
      <vt:variant>
        <vt:i4>5</vt:i4>
      </vt:variant>
      <vt:variant>
        <vt:lpwstr>mailto:ASE-Berlin@t-online.de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Kaarst</dc:title>
  <dc:creator>ASE</dc:creator>
  <cp:lastModifiedBy>lutz</cp:lastModifiedBy>
  <cp:revision>3</cp:revision>
  <cp:lastPrinted>2005-02-02T17:58:00Z</cp:lastPrinted>
  <dcterms:created xsi:type="dcterms:W3CDTF">2016-10-05T14:58:00Z</dcterms:created>
  <dcterms:modified xsi:type="dcterms:W3CDTF">2017-09-28T13:48:00Z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-1232654571</vt:i4>
  </property>
  <property fmtid="{D5CDD505-2E9C-101B-9397-08002B2CF9AE}" pid="3" name="_EmailSubject">
    <vt:lpwstr>Dokumentation: Brunnenstraße Berlin (1/2)</vt:lpwstr>
  </property>
  <property fmtid="{D5CDD505-2E9C-101B-9397-08002B2CF9AE}" pid="4" name="_AuthorEmail">
    <vt:lpwstr>christos.karatzas@socomec.com</vt:lpwstr>
  </property>
  <property fmtid="{D5CDD505-2E9C-101B-9397-08002B2CF9AE}" pid="5" name="_AuthorEmailDisplayName">
    <vt:lpwstr>KARATZAS Christos</vt:lpwstr>
  </property>
  <property fmtid="{D5CDD505-2E9C-101B-9397-08002B2CF9AE}" pid="6" name="_ReviewingToolsShownOnce">
    <vt:lpwstr/>
  </property>
</Properties>
</file>