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A743E0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A743E0" w:rsidRPr="00A743E0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Default="0014485D" w:rsidP="00A743E0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</w:t>
      </w:r>
      <w:r w:rsidRPr="0014485D">
        <w:rPr>
          <w:rFonts w:ascii="Arial" w:hAnsi="Arial" w:cs="Arial"/>
          <w:b/>
        </w:rPr>
        <w:t>GEO OVAL</w:t>
      </w:r>
    </w:p>
    <w:p w:rsidR="0014485D" w:rsidRPr="006F11CB" w:rsidRDefault="0014485D" w:rsidP="00A743E0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4485D" w:rsidRPr="0014485D" w:rsidRDefault="0014485D" w:rsidP="0014485D">
      <w:pPr>
        <w:contextualSpacing/>
        <w:rPr>
          <w:rFonts w:ascii="Arial" w:hAnsi="Arial" w:cs="Arial"/>
        </w:rPr>
      </w:pPr>
      <w:r w:rsidRPr="0014485D">
        <w:rPr>
          <w:rFonts w:ascii="Arial" w:hAnsi="Arial" w:cs="Arial"/>
        </w:rPr>
        <w:t>Einzelbatterie-Sicherheitsleuchte der ASE GmbH zur Beleuchtung von</w:t>
      </w:r>
      <w:r w:rsidR="008D2B1F">
        <w:rPr>
          <w:rFonts w:ascii="Arial" w:hAnsi="Arial" w:cs="Arial"/>
        </w:rPr>
        <w:t xml:space="preserve"> </w:t>
      </w:r>
      <w:r w:rsidRPr="0014485D">
        <w:rPr>
          <w:rFonts w:ascii="Arial" w:hAnsi="Arial" w:cs="Arial"/>
        </w:rPr>
        <w:t>Rettungswegen im Innen- und Außenbereich. Ovale Ausführung mit Lichtaustritt</w:t>
      </w:r>
      <w:r w:rsidR="008D2B1F">
        <w:rPr>
          <w:rFonts w:ascii="Arial" w:hAnsi="Arial" w:cs="Arial"/>
        </w:rPr>
        <w:t xml:space="preserve"> </w:t>
      </w:r>
      <w:r w:rsidRPr="0014485D">
        <w:rPr>
          <w:rFonts w:ascii="Arial" w:hAnsi="Arial" w:cs="Arial"/>
        </w:rPr>
        <w:t>nach unten und externem Versorgungsgerät.</w:t>
      </w:r>
      <w:r w:rsidR="008D2B1F">
        <w:rPr>
          <w:rFonts w:ascii="Arial" w:hAnsi="Arial" w:cs="Arial"/>
        </w:rPr>
        <w:t xml:space="preserve"> </w:t>
      </w:r>
      <w:r w:rsidRPr="0014485D">
        <w:rPr>
          <w:rFonts w:ascii="Arial" w:hAnsi="Arial" w:cs="Arial"/>
        </w:rPr>
        <w:t>Leuchtengehäuse aus pulverbeschichtetem Stahlblech weiß oder optional RAL</w:t>
      </w:r>
      <w:r w:rsidR="008D2B1F">
        <w:rPr>
          <w:rFonts w:ascii="Arial" w:hAnsi="Arial" w:cs="Arial"/>
        </w:rPr>
        <w:t xml:space="preserve"> </w:t>
      </w:r>
      <w:r w:rsidRPr="0014485D">
        <w:rPr>
          <w:rFonts w:ascii="Arial" w:hAnsi="Arial" w:cs="Arial"/>
        </w:rPr>
        <w:t>Farbe nach Wahl des Bauherren. Leicht zu handhabender Verschlussmechanismus</w:t>
      </w:r>
      <w:r w:rsidR="008D2B1F">
        <w:rPr>
          <w:rFonts w:ascii="Arial" w:hAnsi="Arial" w:cs="Arial"/>
        </w:rPr>
        <w:t xml:space="preserve"> </w:t>
      </w:r>
      <w:r w:rsidRPr="0014485D">
        <w:rPr>
          <w:rFonts w:ascii="Arial" w:hAnsi="Arial" w:cs="Arial"/>
        </w:rPr>
        <w:t>ohne sichtbare Schrauben in SNAP-IN-Ausführung.</w:t>
      </w:r>
    </w:p>
    <w:p w:rsidR="009A4467" w:rsidRDefault="0014485D" w:rsidP="0014485D">
      <w:pPr>
        <w:contextualSpacing/>
        <w:rPr>
          <w:rFonts w:ascii="Arial" w:hAnsi="Arial" w:cs="Arial"/>
        </w:rPr>
      </w:pPr>
      <w:r w:rsidRPr="0014485D">
        <w:rPr>
          <w:rFonts w:ascii="Arial" w:hAnsi="Arial" w:cs="Arial"/>
        </w:rPr>
        <w:t>Technische Ausführung entsprechend DIN EN 60598.2.22 und DIN EN 18</w:t>
      </w:r>
      <w:r w:rsidR="004C43D9">
        <w:rPr>
          <w:rFonts w:ascii="Arial" w:hAnsi="Arial" w:cs="Arial"/>
        </w:rPr>
        <w:t>38</w:t>
      </w:r>
      <w:bookmarkStart w:id="0" w:name="_GoBack"/>
      <w:bookmarkEnd w:id="0"/>
      <w:r w:rsidRPr="0014485D">
        <w:rPr>
          <w:rFonts w:ascii="Arial" w:hAnsi="Arial" w:cs="Arial"/>
        </w:rPr>
        <w:t>,</w:t>
      </w:r>
      <w:r w:rsidR="008D2B1F">
        <w:rPr>
          <w:rFonts w:ascii="Arial" w:hAnsi="Arial" w:cs="Arial"/>
        </w:rPr>
        <w:t xml:space="preserve"> </w:t>
      </w:r>
      <w:r w:rsidRPr="0014485D">
        <w:rPr>
          <w:rFonts w:ascii="Arial" w:hAnsi="Arial" w:cs="Arial"/>
        </w:rPr>
        <w:t>vollelektronisches Betriebsgerät, stromkonstant für weiße LED und Doppelklemmen</w:t>
      </w:r>
      <w:r w:rsidR="008D2B1F">
        <w:rPr>
          <w:rFonts w:ascii="Arial" w:hAnsi="Arial" w:cs="Arial"/>
        </w:rPr>
        <w:t xml:space="preserve"> </w:t>
      </w:r>
      <w:r w:rsidRPr="0014485D">
        <w:rPr>
          <w:rFonts w:ascii="Arial" w:hAnsi="Arial" w:cs="Arial"/>
        </w:rPr>
        <w:t>zum Anschluss der Durchgangsverdrahtung mit Adern bis 2,5mm².</w:t>
      </w:r>
    </w:p>
    <w:p w:rsidR="0014485D" w:rsidRPr="006F11CB" w:rsidRDefault="0014485D" w:rsidP="0014485D">
      <w:pPr>
        <w:contextualSpacing/>
        <w:rPr>
          <w:rFonts w:ascii="Arial" w:hAnsi="Arial" w:cs="Arial"/>
        </w:rPr>
      </w:pPr>
    </w:p>
    <w:p w:rsidR="006F11CB" w:rsidRPr="008D2B1F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8D2B1F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D26B11" w:rsidRDefault="00D26B11" w:rsidP="00D26B1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4C43D9" w:rsidRDefault="004C43D9" w:rsidP="004C43D9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4C43D9" w:rsidRDefault="004C43D9" w:rsidP="004C43D9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4C43D9" w:rsidRDefault="004C43D9" w:rsidP="004C43D9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14485D">
        <w:rPr>
          <w:rFonts w:ascii="Arial" w:hAnsi="Arial" w:cs="Arial"/>
        </w:rPr>
        <w:t>222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14485D">
        <w:rPr>
          <w:rFonts w:ascii="Arial" w:hAnsi="Arial" w:cs="Arial"/>
        </w:rPr>
        <w:t>78</w:t>
      </w:r>
      <w:r w:rsidR="006C7BFC" w:rsidRPr="006F11CB">
        <w:rPr>
          <w:rFonts w:ascii="Arial" w:hAnsi="Arial" w:cs="Arial"/>
        </w:rPr>
        <w:t xml:space="preserve">mm H = </w:t>
      </w:r>
      <w:r w:rsidR="0014485D">
        <w:rPr>
          <w:rFonts w:ascii="Arial" w:hAnsi="Arial" w:cs="Arial"/>
        </w:rPr>
        <w:t>70</w:t>
      </w:r>
      <w:r w:rsidR="007C4190">
        <w:rPr>
          <w:rFonts w:ascii="Arial" w:hAnsi="Arial" w:cs="Arial"/>
        </w:rPr>
        <w:t>mm</w:t>
      </w:r>
    </w:p>
    <w:p w:rsidR="0014485D" w:rsidRPr="0014485D" w:rsidRDefault="0014485D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90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45mm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Wandmontage</w:t>
      </w:r>
    </w:p>
    <w:p w:rsidR="00D26B11" w:rsidRPr="00504E2A" w:rsidRDefault="00D26B11" w:rsidP="00D26B1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D26B11" w:rsidRPr="006F11CB" w:rsidRDefault="00D26B11" w:rsidP="00D26B1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D26B11" w:rsidRPr="006F11CB" w:rsidRDefault="00D26B11" w:rsidP="00D26B1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14485D" w:rsidRPr="0014485D">
        <w:rPr>
          <w:rFonts w:ascii="Arial" w:hAnsi="Arial" w:cs="Arial"/>
        </w:rPr>
        <w:t>PowerLED 1x3W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="0014485D" w:rsidRPr="0014485D">
        <w:rPr>
          <w:rFonts w:ascii="Arial" w:hAnsi="Arial" w:cs="Arial"/>
        </w:rPr>
        <w:t>IP20/IP65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14485D" w:rsidRPr="0014485D">
        <w:rPr>
          <w:rFonts w:ascii="Arial" w:hAnsi="Arial" w:cs="Arial"/>
          <w:b/>
          <w:color w:val="000000"/>
        </w:rPr>
        <w:t xml:space="preserve">GEOE </w:t>
      </w:r>
      <w:r w:rsidR="00D26B11">
        <w:rPr>
          <w:rFonts w:ascii="Arial" w:hAnsi="Arial" w:cs="Arial"/>
          <w:b/>
          <w:color w:val="000000"/>
        </w:rPr>
        <w:t>2</w:t>
      </w:r>
      <w:r w:rsidR="0014485D" w:rsidRPr="0014485D">
        <w:rPr>
          <w:rFonts w:ascii="Arial" w:hAnsi="Arial" w:cs="Arial"/>
          <w:b/>
          <w:color w:val="000000"/>
        </w:rPr>
        <w:t>-</w:t>
      </w:r>
      <w:r w:rsidR="00D26B11">
        <w:rPr>
          <w:rFonts w:ascii="Arial" w:hAnsi="Arial" w:cs="Arial"/>
          <w:b/>
          <w:color w:val="000000"/>
        </w:rPr>
        <w:t>.</w:t>
      </w:r>
      <w:r w:rsidR="0014485D" w:rsidRPr="0014485D">
        <w:rPr>
          <w:rFonts w:ascii="Arial" w:hAnsi="Arial" w:cs="Arial"/>
          <w:b/>
          <w:color w:val="000000"/>
        </w:rPr>
        <w:t>-W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A743E0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A743E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B4084E" w:rsidRDefault="009A4467" w:rsidP="00A743E0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A74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8A" w:rsidRDefault="00987E8A">
      <w:r>
        <w:separator/>
      </w:r>
    </w:p>
  </w:endnote>
  <w:endnote w:type="continuationSeparator" w:id="0">
    <w:p w:rsidR="00987E8A" w:rsidRDefault="0098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A74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A74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25E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0E" w:rsidRDefault="00B16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8A" w:rsidRDefault="00987E8A">
      <w:r>
        <w:separator/>
      </w:r>
    </w:p>
  </w:footnote>
  <w:footnote w:type="continuationSeparator" w:id="0">
    <w:p w:rsidR="00987E8A" w:rsidRDefault="00987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0E" w:rsidRDefault="00B16D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15pt;height:50.1pt" o:ole="">
          <v:imagedata r:id="rId1" o:title=""/>
        </v:shape>
        <o:OLEObject Type="Embed" ProgID="CorelDRAW.Graphic.10" ShapeID="_x0000_i1025" DrawAspect="Content" ObjectID="_1568118549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9.15pt" o:ole="">
          <v:imagedata r:id="rId3" o:title=""/>
        </v:shape>
        <o:OLEObject Type="Embed" ProgID="CorelDRAW.Graphic.10" ShapeID="_x0000_i1026" DrawAspect="Content" ObjectID="_1568118550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B16D0E">
      <w:rPr>
        <w:rFonts w:ascii="Arial" w:hAnsi="Arial" w:cs="Arial"/>
        <w:b/>
        <w:sz w:val="16"/>
        <w:szCs w:val="16"/>
      </w:rPr>
      <w:t xml:space="preserve">, </w:t>
    </w:r>
    <w:r w:rsidR="00EB025E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0E" w:rsidRDefault="00B16D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2299D"/>
    <w:rsid w:val="000966D7"/>
    <w:rsid w:val="000D511E"/>
    <w:rsid w:val="000E765B"/>
    <w:rsid w:val="000F1439"/>
    <w:rsid w:val="0010443C"/>
    <w:rsid w:val="001046A5"/>
    <w:rsid w:val="00107DD8"/>
    <w:rsid w:val="0014485D"/>
    <w:rsid w:val="0015347D"/>
    <w:rsid w:val="00161FEF"/>
    <w:rsid w:val="001A1A9A"/>
    <w:rsid w:val="001B1CC9"/>
    <w:rsid w:val="00235ACB"/>
    <w:rsid w:val="00244C91"/>
    <w:rsid w:val="002A3E0D"/>
    <w:rsid w:val="002B1A94"/>
    <w:rsid w:val="002B4B99"/>
    <w:rsid w:val="002E58AE"/>
    <w:rsid w:val="00331D6F"/>
    <w:rsid w:val="0033717E"/>
    <w:rsid w:val="00340457"/>
    <w:rsid w:val="00370EE1"/>
    <w:rsid w:val="00373FA7"/>
    <w:rsid w:val="003E3D83"/>
    <w:rsid w:val="004016F4"/>
    <w:rsid w:val="00407F53"/>
    <w:rsid w:val="00450089"/>
    <w:rsid w:val="00496E13"/>
    <w:rsid w:val="004C43D9"/>
    <w:rsid w:val="004F3120"/>
    <w:rsid w:val="00511768"/>
    <w:rsid w:val="00523998"/>
    <w:rsid w:val="00552E98"/>
    <w:rsid w:val="005C7431"/>
    <w:rsid w:val="005F2AF7"/>
    <w:rsid w:val="006277AA"/>
    <w:rsid w:val="00637702"/>
    <w:rsid w:val="00673150"/>
    <w:rsid w:val="006B61A5"/>
    <w:rsid w:val="006B66F1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B40"/>
    <w:rsid w:val="007B5DB5"/>
    <w:rsid w:val="007C2EB3"/>
    <w:rsid w:val="007C4190"/>
    <w:rsid w:val="007E3175"/>
    <w:rsid w:val="00807372"/>
    <w:rsid w:val="0081578D"/>
    <w:rsid w:val="008725B4"/>
    <w:rsid w:val="008936FA"/>
    <w:rsid w:val="008A500A"/>
    <w:rsid w:val="008A6FBB"/>
    <w:rsid w:val="008B3C16"/>
    <w:rsid w:val="008D2B1F"/>
    <w:rsid w:val="008D76AF"/>
    <w:rsid w:val="009110E1"/>
    <w:rsid w:val="00963C11"/>
    <w:rsid w:val="00987E8A"/>
    <w:rsid w:val="009A1CC6"/>
    <w:rsid w:val="009A2A94"/>
    <w:rsid w:val="009A4467"/>
    <w:rsid w:val="009A7A1C"/>
    <w:rsid w:val="009B01AF"/>
    <w:rsid w:val="009C5B4E"/>
    <w:rsid w:val="009D117B"/>
    <w:rsid w:val="00A64C02"/>
    <w:rsid w:val="00A743E0"/>
    <w:rsid w:val="00A869D0"/>
    <w:rsid w:val="00A876E3"/>
    <w:rsid w:val="00AA2B69"/>
    <w:rsid w:val="00AB4123"/>
    <w:rsid w:val="00AC5A32"/>
    <w:rsid w:val="00AD000C"/>
    <w:rsid w:val="00AD6C73"/>
    <w:rsid w:val="00B16D0E"/>
    <w:rsid w:val="00B4084E"/>
    <w:rsid w:val="00B45DF2"/>
    <w:rsid w:val="00B74659"/>
    <w:rsid w:val="00B749D1"/>
    <w:rsid w:val="00B86F24"/>
    <w:rsid w:val="00BA1515"/>
    <w:rsid w:val="00BB09BD"/>
    <w:rsid w:val="00C0135B"/>
    <w:rsid w:val="00C04793"/>
    <w:rsid w:val="00C06241"/>
    <w:rsid w:val="00C129FA"/>
    <w:rsid w:val="00C77D58"/>
    <w:rsid w:val="00CE2357"/>
    <w:rsid w:val="00CF2C95"/>
    <w:rsid w:val="00D15AEC"/>
    <w:rsid w:val="00D26B11"/>
    <w:rsid w:val="00D74727"/>
    <w:rsid w:val="00DA7386"/>
    <w:rsid w:val="00DB0712"/>
    <w:rsid w:val="00DB4671"/>
    <w:rsid w:val="00DD391F"/>
    <w:rsid w:val="00E01261"/>
    <w:rsid w:val="00E26E84"/>
    <w:rsid w:val="00E60C5B"/>
    <w:rsid w:val="00E77216"/>
    <w:rsid w:val="00EA07A9"/>
    <w:rsid w:val="00EB025E"/>
    <w:rsid w:val="00F057C6"/>
    <w:rsid w:val="00F37D72"/>
    <w:rsid w:val="00F40959"/>
    <w:rsid w:val="00F424C1"/>
    <w:rsid w:val="00F70B3E"/>
    <w:rsid w:val="00F77FFE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A743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743E0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A743E0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A743E0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A743E0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A743E0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A743E0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A743E0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743E0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A743E0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A743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A743E0"/>
  </w:style>
  <w:style w:type="paragraph" w:styleId="Header">
    <w:name w:val="header"/>
    <w:basedOn w:val="Normal"/>
    <w:semiHidden/>
    <w:rsid w:val="00A743E0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A743E0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A743E0"/>
    <w:rPr>
      <w:color w:val="0000FF"/>
      <w:u w:val="single"/>
    </w:rPr>
  </w:style>
  <w:style w:type="paragraph" w:styleId="BodyText">
    <w:name w:val="Body Text"/>
    <w:basedOn w:val="Normal"/>
    <w:semiHidden/>
    <w:rsid w:val="00A743E0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A743E0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A743E0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A743E0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A743E0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2012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2016-10-04T08:35:00Z</dcterms:created>
  <dcterms:modified xsi:type="dcterms:W3CDTF">2017-09-28T13:42:00Z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